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32E15" w14:textId="3F5BC49D" w:rsidR="00FA7513" w:rsidRPr="00D22D4E" w:rsidRDefault="00FA7513" w:rsidP="00FA7513">
      <w:pPr>
        <w:tabs>
          <w:tab w:val="right" w:pos="9072"/>
        </w:tabs>
        <w:spacing w:after="0"/>
        <w:ind w:right="480"/>
        <w:rPr>
          <w:rFonts w:ascii="Arial" w:hAnsi="Arial"/>
          <w:b/>
          <w:sz w:val="24"/>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11</w:t>
      </w:r>
      <w:r w:rsidR="00D9353B">
        <w:rPr>
          <w:rFonts w:ascii="Arial" w:hAnsi="Arial" w:cs="Arial"/>
          <w:b/>
          <w:sz w:val="24"/>
        </w:rPr>
        <w:t>7</w:t>
      </w:r>
      <w:r>
        <w:rPr>
          <w:rFonts w:ascii="Arial" w:hAnsi="Arial" w:cs="Arial"/>
          <w:b/>
          <w:sz w:val="24"/>
        </w:rPr>
        <w:t xml:space="preserve">                        </w:t>
      </w:r>
      <w:r w:rsidRPr="0047436B">
        <w:rPr>
          <w:rFonts w:ascii="Arial" w:hAnsi="Arial" w:cs="Arial"/>
          <w:b/>
          <w:sz w:val="24"/>
        </w:rPr>
        <w:t>R4-25</w:t>
      </w:r>
      <w:r w:rsidR="002D54FF">
        <w:rPr>
          <w:rFonts w:ascii="Arial" w:hAnsi="Arial" w:cs="Arial"/>
          <w:b/>
          <w:sz w:val="24"/>
        </w:rPr>
        <w:t>20050</w:t>
      </w:r>
      <w:r>
        <w:rPr>
          <w:rFonts w:ascii="Arial" w:hAnsi="Arial" w:cs="Arial"/>
          <w:b/>
          <w:sz w:val="24"/>
        </w:rPr>
        <w:t xml:space="preserve">                                                                                                       </w:t>
      </w:r>
      <w:r w:rsidR="002D54FF" w:rsidRPr="002D54FF">
        <w:rPr>
          <w:rFonts w:ascii="Arial" w:hAnsi="Arial"/>
          <w:b/>
          <w:sz w:val="24"/>
        </w:rPr>
        <w:t>Dallas, Texas, USA, 17 – 21 November 2025</w:t>
      </w:r>
    </w:p>
    <w:p w14:paraId="523BC8E0" w14:textId="77777777" w:rsidR="00FA7513" w:rsidRPr="00D22D4E" w:rsidRDefault="00FA7513" w:rsidP="00FA7513">
      <w:pPr>
        <w:pStyle w:val="a5"/>
        <w:tabs>
          <w:tab w:val="clear" w:pos="4536"/>
          <w:tab w:val="clear" w:pos="9072"/>
          <w:tab w:val="left" w:pos="3106"/>
        </w:tabs>
        <w:ind w:left="204" w:hanging="204"/>
        <w:rPr>
          <w:rFonts w:eastAsia="宋体"/>
          <w:sz w:val="13"/>
          <w:lang w:val="en-US"/>
        </w:rPr>
      </w:pPr>
    </w:p>
    <w:p w14:paraId="5A960CEB" w14:textId="77777777" w:rsidR="00FA7513" w:rsidRPr="00107E1B" w:rsidRDefault="00FA7513" w:rsidP="00FA7513">
      <w:pPr>
        <w:pStyle w:val="a5"/>
        <w:tabs>
          <w:tab w:val="clear" w:pos="4536"/>
          <w:tab w:val="left" w:pos="1800"/>
        </w:tabs>
        <w:spacing w:after="60"/>
        <w:ind w:left="376" w:hanging="376"/>
        <w:rPr>
          <w:rFonts w:eastAsia="宋体"/>
          <w:sz w:val="24"/>
        </w:rPr>
      </w:pPr>
      <w:r w:rsidRPr="00107E1B">
        <w:rPr>
          <w:sz w:val="24"/>
        </w:rPr>
        <w:t>Source:</w:t>
      </w:r>
      <w:r w:rsidRPr="00107E1B">
        <w:rPr>
          <w:sz w:val="24"/>
        </w:rPr>
        <w:tab/>
      </w:r>
      <w:r w:rsidRPr="00107E1B">
        <w:rPr>
          <w:rFonts w:eastAsia="宋体" w:hint="eastAsia"/>
          <w:sz w:val="24"/>
        </w:rPr>
        <w:t>China Telecom</w:t>
      </w:r>
    </w:p>
    <w:p w14:paraId="497A8184" w14:textId="0CC64C54" w:rsidR="00FA7513" w:rsidRPr="00107E1B" w:rsidRDefault="00FA7513" w:rsidP="00FA7513">
      <w:pPr>
        <w:pStyle w:val="a5"/>
        <w:tabs>
          <w:tab w:val="clear" w:pos="4536"/>
          <w:tab w:val="left" w:pos="1920"/>
        </w:tabs>
        <w:spacing w:after="60"/>
        <w:ind w:left="1807" w:hangingChars="750" w:hanging="1807"/>
        <w:rPr>
          <w:rFonts w:eastAsia="宋体"/>
          <w:sz w:val="24"/>
        </w:rPr>
      </w:pPr>
      <w:r w:rsidRPr="00107E1B">
        <w:rPr>
          <w:sz w:val="24"/>
        </w:rPr>
        <w:t>Title:</w:t>
      </w:r>
      <w:r w:rsidRPr="00107E1B">
        <w:rPr>
          <w:sz w:val="24"/>
        </w:rPr>
        <w:tab/>
      </w:r>
      <w:r w:rsidR="00905380" w:rsidRPr="00905380">
        <w:rPr>
          <w:sz w:val="24"/>
        </w:rPr>
        <w:t>Discussion on UE demodulation performance requirements for 6Rx</w:t>
      </w:r>
    </w:p>
    <w:p w14:paraId="7BC77F3D" w14:textId="03E92793" w:rsidR="00FA7513" w:rsidRPr="00107E1B" w:rsidRDefault="00FA7513" w:rsidP="00FA7513">
      <w:pPr>
        <w:pStyle w:val="a5"/>
        <w:tabs>
          <w:tab w:val="clear" w:pos="9072"/>
          <w:tab w:val="left" w:pos="1800"/>
        </w:tabs>
        <w:spacing w:after="60"/>
        <w:ind w:left="376" w:hanging="376"/>
        <w:rPr>
          <w:rFonts w:eastAsia="宋体"/>
          <w:sz w:val="24"/>
        </w:rPr>
      </w:pPr>
      <w:r w:rsidRPr="00107E1B">
        <w:rPr>
          <w:sz w:val="24"/>
        </w:rPr>
        <w:t>Agenda Item:</w:t>
      </w:r>
      <w:r w:rsidRPr="00107E1B">
        <w:rPr>
          <w:sz w:val="24"/>
        </w:rPr>
        <w:tab/>
      </w:r>
      <w:r>
        <w:rPr>
          <w:rFonts w:eastAsia="宋体"/>
          <w:sz w:val="24"/>
        </w:rPr>
        <w:t>6.1.2</w:t>
      </w:r>
    </w:p>
    <w:p w14:paraId="38F166AA" w14:textId="742E749A" w:rsidR="003A3CC9" w:rsidRPr="004256E9" w:rsidRDefault="00FA7513" w:rsidP="00FA7513">
      <w:pPr>
        <w:pStyle w:val="a5"/>
        <w:tabs>
          <w:tab w:val="left" w:pos="1800"/>
        </w:tabs>
        <w:snapToGrid w:val="0"/>
        <w:spacing w:after="240"/>
        <w:ind w:left="376" w:hanging="376"/>
        <w:rPr>
          <w:rFonts w:eastAsia="宋体"/>
          <w:sz w:val="24"/>
        </w:rPr>
      </w:pPr>
      <w:r w:rsidRPr="00107E1B">
        <w:rPr>
          <w:sz w:val="24"/>
        </w:rPr>
        <w:t>Document for:</w:t>
      </w:r>
      <w:r w:rsidRPr="00107E1B">
        <w:rPr>
          <w:sz w:val="24"/>
        </w:rPr>
        <w:tab/>
      </w:r>
      <w:r>
        <w:rPr>
          <w:rFonts w:eastAsia="宋体"/>
          <w:sz w:val="24"/>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6358A58C" w14:textId="74639EAC" w:rsidR="00192231" w:rsidRDefault="004A4DCE" w:rsidP="00F37723">
      <w:pPr>
        <w:pStyle w:val="a0"/>
        <w:snapToGrid w:val="0"/>
        <w:rPr>
          <w:rFonts w:eastAsia="宋体"/>
          <w:sz w:val="21"/>
          <w:szCs w:val="21"/>
        </w:rPr>
      </w:pPr>
      <w:bookmarkStart w:id="0" w:name="_Hlk178601117"/>
      <w:r>
        <w:rPr>
          <w:rFonts w:eastAsia="宋体"/>
          <w:sz w:val="21"/>
          <w:szCs w:val="21"/>
        </w:rPr>
        <w:t xml:space="preserve">The </w:t>
      </w:r>
      <w:r w:rsidRPr="005F14AC">
        <w:rPr>
          <w:rFonts w:eastAsia="宋体"/>
          <w:sz w:val="21"/>
          <w:szCs w:val="21"/>
        </w:rPr>
        <w:t>RAN</w:t>
      </w:r>
      <w:r>
        <w:rPr>
          <w:rFonts w:eastAsia="宋体"/>
          <w:sz w:val="21"/>
          <w:szCs w:val="21"/>
        </w:rPr>
        <w:t>4</w:t>
      </w:r>
      <w:r w:rsidRPr="005F14AC">
        <w:rPr>
          <w:rFonts w:eastAsia="宋体"/>
          <w:sz w:val="21"/>
          <w:szCs w:val="21"/>
        </w:rPr>
        <w:t>#</w:t>
      </w:r>
      <w:r>
        <w:rPr>
          <w:rFonts w:eastAsia="宋体"/>
          <w:sz w:val="21"/>
          <w:szCs w:val="21"/>
        </w:rPr>
        <w:t xml:space="preserve">114bis is the first meeting we discuss the </w:t>
      </w:r>
      <w:r w:rsidRPr="004A4DCE">
        <w:rPr>
          <w:rFonts w:eastAsia="宋体"/>
          <w:sz w:val="21"/>
          <w:szCs w:val="21"/>
        </w:rPr>
        <w:t>UE demodulation performance requirements for 6Rx</w:t>
      </w:r>
      <w:r>
        <w:rPr>
          <w:rFonts w:eastAsia="宋体"/>
          <w:sz w:val="21"/>
          <w:szCs w:val="21"/>
        </w:rPr>
        <w:t>.</w:t>
      </w:r>
      <w:r w:rsidR="00175524">
        <w:rPr>
          <w:rFonts w:eastAsia="宋体"/>
          <w:sz w:val="21"/>
          <w:szCs w:val="21"/>
        </w:rPr>
        <w:t xml:space="preserve"> </w:t>
      </w:r>
      <w:r>
        <w:rPr>
          <w:rFonts w:eastAsia="宋体"/>
          <w:sz w:val="21"/>
          <w:szCs w:val="21"/>
        </w:rPr>
        <w:t xml:space="preserve">According to the </w:t>
      </w:r>
      <w:r w:rsidR="00192231">
        <w:rPr>
          <w:rFonts w:eastAsia="宋体"/>
          <w:sz w:val="21"/>
          <w:szCs w:val="21"/>
        </w:rPr>
        <w:t>WID</w:t>
      </w:r>
      <w:r>
        <w:rPr>
          <w:rFonts w:eastAsia="宋体"/>
          <w:sz w:val="21"/>
          <w:szCs w:val="21"/>
        </w:rPr>
        <w:t xml:space="preserve">, RAN4 will define </w:t>
      </w:r>
      <w:r w:rsidRPr="004A4DCE">
        <w:rPr>
          <w:rFonts w:eastAsia="宋体"/>
          <w:sz w:val="21"/>
          <w:szCs w:val="21"/>
        </w:rPr>
        <w:t>6-layer performance requirements for FWA</w:t>
      </w:r>
      <w:r>
        <w:rPr>
          <w:rFonts w:eastAsia="宋体"/>
          <w:sz w:val="21"/>
          <w:szCs w:val="21"/>
        </w:rPr>
        <w:t xml:space="preserve"> and </w:t>
      </w:r>
      <w:r w:rsidRPr="004A4DCE">
        <w:rPr>
          <w:rFonts w:eastAsia="宋体"/>
          <w:sz w:val="21"/>
          <w:szCs w:val="21"/>
        </w:rPr>
        <w:t>4-layer performance requirements</w:t>
      </w:r>
      <w:r>
        <w:rPr>
          <w:rFonts w:eastAsia="宋体"/>
          <w:sz w:val="21"/>
          <w:szCs w:val="21"/>
        </w:rPr>
        <w:t xml:space="preserve"> for </w:t>
      </w:r>
      <w:r w:rsidRPr="004A4DCE">
        <w:rPr>
          <w:rFonts w:eastAsia="宋体"/>
          <w:sz w:val="21"/>
          <w:szCs w:val="21"/>
        </w:rPr>
        <w:t>FWA and handheld UE devices</w:t>
      </w:r>
      <w:r>
        <w:rPr>
          <w:rFonts w:eastAsia="宋体"/>
          <w:sz w:val="21"/>
          <w:szCs w:val="21"/>
        </w:rPr>
        <w:t xml:space="preserve">. </w:t>
      </w:r>
      <w:r w:rsidR="00121E47">
        <w:rPr>
          <w:rFonts w:eastAsia="宋体"/>
          <w:sz w:val="21"/>
          <w:szCs w:val="21"/>
        </w:rPr>
        <w:t>During RAN4#11</w:t>
      </w:r>
      <w:r w:rsidR="00FA7513">
        <w:rPr>
          <w:rFonts w:eastAsia="宋体"/>
          <w:sz w:val="21"/>
          <w:szCs w:val="21"/>
        </w:rPr>
        <w:t>6</w:t>
      </w:r>
      <w:r w:rsidR="002D54FF">
        <w:rPr>
          <w:rFonts w:eastAsia="宋体"/>
          <w:sz w:val="21"/>
          <w:szCs w:val="21"/>
        </w:rPr>
        <w:t>bis</w:t>
      </w:r>
      <w:r w:rsidR="00121E47">
        <w:rPr>
          <w:rFonts w:eastAsia="宋体"/>
          <w:sz w:val="21"/>
          <w:szCs w:val="21"/>
        </w:rPr>
        <w:t xml:space="preserve">, the </w:t>
      </w:r>
      <w:r w:rsidR="00121E47" w:rsidRPr="00121E47">
        <w:rPr>
          <w:rFonts w:eastAsia="宋体"/>
          <w:sz w:val="21"/>
          <w:szCs w:val="21"/>
        </w:rPr>
        <w:t>Way Forward</w:t>
      </w:r>
      <w:r w:rsidR="00121E47">
        <w:rPr>
          <w:rFonts w:eastAsia="宋体"/>
          <w:sz w:val="21"/>
          <w:szCs w:val="21"/>
        </w:rPr>
        <w:t xml:space="preserve"> is approved in [</w:t>
      </w:r>
      <w:r w:rsidR="00FA7513">
        <w:rPr>
          <w:rFonts w:eastAsia="宋体"/>
          <w:sz w:val="21"/>
          <w:szCs w:val="21"/>
        </w:rPr>
        <w:t>1</w:t>
      </w:r>
      <w:r w:rsidR="00121E47">
        <w:rPr>
          <w:rFonts w:eastAsia="宋体"/>
          <w:sz w:val="21"/>
          <w:szCs w:val="21"/>
        </w:rPr>
        <w:t>]</w:t>
      </w:r>
    </w:p>
    <w:p w14:paraId="05BCC848" w14:textId="486C93EA" w:rsidR="00CB01BF" w:rsidRPr="00BE0F81" w:rsidRDefault="008F1F9A" w:rsidP="009D197E">
      <w:pPr>
        <w:pStyle w:val="a0"/>
        <w:snapToGrid w:val="0"/>
        <w:rPr>
          <w:rFonts w:eastAsia="宋体"/>
          <w:sz w:val="21"/>
          <w:szCs w:val="21"/>
        </w:rPr>
      </w:pPr>
      <w:r>
        <w:rPr>
          <w:rFonts w:eastAsia="宋体"/>
          <w:sz w:val="21"/>
          <w:szCs w:val="21"/>
        </w:rPr>
        <w:t xml:space="preserve">In this contribution, our views on the </w:t>
      </w:r>
      <w:r w:rsidR="00121E47">
        <w:rPr>
          <w:rFonts w:eastAsia="宋体"/>
          <w:sz w:val="21"/>
          <w:szCs w:val="21"/>
        </w:rPr>
        <w:t xml:space="preserve">remaining </w:t>
      </w:r>
      <w:r>
        <w:rPr>
          <w:rFonts w:eastAsia="宋体"/>
          <w:sz w:val="21"/>
          <w:szCs w:val="21"/>
        </w:rPr>
        <w:t>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rPr>
      </w:pPr>
      <w:r>
        <w:rPr>
          <w:rFonts w:eastAsia="宋体"/>
        </w:rPr>
        <w:t>Discussion</w:t>
      </w:r>
    </w:p>
    <w:p w14:paraId="67A9C6F1" w14:textId="3D793679" w:rsidR="00121E47" w:rsidRDefault="002D54FF" w:rsidP="00121E47">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6Rx 6 layers performance requirements</w:t>
      </w:r>
    </w:p>
    <w:tbl>
      <w:tblPr>
        <w:tblStyle w:val="af"/>
        <w:tblW w:w="0" w:type="auto"/>
        <w:tblLook w:val="04A0" w:firstRow="1" w:lastRow="0" w:firstColumn="1" w:lastColumn="0" w:noHBand="0" w:noVBand="1"/>
      </w:tblPr>
      <w:tblGrid>
        <w:gridCol w:w="9117"/>
      </w:tblGrid>
      <w:tr w:rsidR="00121E47" w14:paraId="37FF20D1" w14:textId="77777777" w:rsidTr="00121E47">
        <w:tc>
          <w:tcPr>
            <w:tcW w:w="9117" w:type="dxa"/>
          </w:tcPr>
          <w:p w14:paraId="1E001FAF" w14:textId="77777777" w:rsidR="002D54FF" w:rsidRPr="002D54FF" w:rsidRDefault="002D54FF" w:rsidP="002D54FF">
            <w:pPr>
              <w:snapToGrid w:val="0"/>
              <w:spacing w:after="120"/>
              <w:textAlignment w:val="baseline"/>
              <w:rPr>
                <w:rFonts w:eastAsia="Malgun Gothic"/>
                <w:i/>
                <w:sz w:val="21"/>
                <w:szCs w:val="21"/>
              </w:rPr>
            </w:pPr>
            <w:r w:rsidRPr="002D54FF">
              <w:rPr>
                <w:rFonts w:eastAsia="Malgun Gothic"/>
                <w:i/>
                <w:sz w:val="21"/>
                <w:szCs w:val="21"/>
              </w:rPr>
              <w:t>Agreement:</w:t>
            </w:r>
          </w:p>
          <w:p w14:paraId="05CC4F99" w14:textId="77777777" w:rsidR="002D54FF" w:rsidRPr="002D54FF" w:rsidRDefault="002D54FF" w:rsidP="002D54FF">
            <w:pPr>
              <w:numPr>
                <w:ilvl w:val="0"/>
                <w:numId w:val="38"/>
              </w:numPr>
              <w:snapToGrid w:val="0"/>
              <w:spacing w:after="120"/>
              <w:ind w:left="1500"/>
              <w:rPr>
                <w:rFonts w:eastAsia="MS Mincho"/>
                <w:i/>
                <w:sz w:val="21"/>
                <w:szCs w:val="21"/>
              </w:rPr>
            </w:pPr>
            <w:r w:rsidRPr="002D54FF">
              <w:rPr>
                <w:rFonts w:eastAsia="Malgun Gothic"/>
                <w:i/>
                <w:sz w:val="21"/>
                <w:szCs w:val="21"/>
              </w:rPr>
              <w:t>Agree to define the applicability rules that 6 MIMO layers performance requirements are applicable for UEs supporting maxNumberMIMO-LayersPDSCH-v1900 = 6.</w:t>
            </w:r>
          </w:p>
          <w:p w14:paraId="0A165DF4" w14:textId="77777777" w:rsidR="002D54FF" w:rsidRPr="002D54FF" w:rsidRDefault="002D54FF" w:rsidP="002D54FF">
            <w:pPr>
              <w:snapToGrid w:val="0"/>
              <w:spacing w:after="120"/>
              <w:textAlignment w:val="baseline"/>
              <w:rPr>
                <w:rFonts w:eastAsia="Malgun Gothic"/>
                <w:i/>
                <w:sz w:val="21"/>
                <w:szCs w:val="21"/>
              </w:rPr>
            </w:pPr>
            <w:r w:rsidRPr="002D54FF">
              <w:rPr>
                <w:rFonts w:eastAsia="Malgun Gothic" w:hint="eastAsia"/>
                <w:i/>
                <w:sz w:val="21"/>
                <w:szCs w:val="21"/>
              </w:rPr>
              <w:t>P</w:t>
            </w:r>
            <w:r w:rsidRPr="002D54FF">
              <w:rPr>
                <w:rFonts w:eastAsia="Malgun Gothic"/>
                <w:i/>
                <w:sz w:val="21"/>
                <w:szCs w:val="21"/>
              </w:rPr>
              <w:t>roposals:</w:t>
            </w:r>
          </w:p>
          <w:p w14:paraId="69DF5650" w14:textId="0509A5C9" w:rsidR="00121E47" w:rsidRPr="00440C6C" w:rsidRDefault="002D54FF" w:rsidP="002D54FF">
            <w:pPr>
              <w:numPr>
                <w:ilvl w:val="0"/>
                <w:numId w:val="38"/>
              </w:numPr>
              <w:snapToGrid w:val="0"/>
              <w:spacing w:after="120"/>
              <w:ind w:left="1500"/>
              <w:rPr>
                <w:rFonts w:eastAsiaTheme="minorEastAsia"/>
                <w:i/>
                <w:sz w:val="21"/>
                <w:szCs w:val="21"/>
              </w:rPr>
            </w:pPr>
            <w:r w:rsidRPr="002D54FF">
              <w:rPr>
                <w:rFonts w:eastAsia="PMingLiU" w:hint="eastAsia"/>
                <w:i/>
                <w:sz w:val="21"/>
                <w:szCs w:val="21"/>
                <w:lang w:eastAsia="zh-TW"/>
              </w:rPr>
              <w:t>Discuss w</w:t>
            </w:r>
            <w:r w:rsidRPr="002D54FF">
              <w:rPr>
                <w:rFonts w:eastAsia="Malgun Gothic"/>
                <w:i/>
                <w:sz w:val="21"/>
                <w:szCs w:val="21"/>
              </w:rPr>
              <w:t>hether to explicitly capture the capability rules that “6 layers requirements are only applicable for FWA UE” in 38.101-4</w:t>
            </w:r>
          </w:p>
        </w:tc>
      </w:tr>
    </w:tbl>
    <w:p w14:paraId="0E6CD726" w14:textId="72D64213" w:rsidR="00F37723" w:rsidRDefault="00F37723" w:rsidP="00121E47">
      <w:pPr>
        <w:pStyle w:val="a0"/>
        <w:snapToGrid w:val="0"/>
        <w:rPr>
          <w:rFonts w:eastAsia="宋体"/>
          <w:sz w:val="21"/>
          <w:szCs w:val="21"/>
        </w:rPr>
      </w:pPr>
    </w:p>
    <w:p w14:paraId="5F5B3B8A" w14:textId="77777777" w:rsidR="00283A1D" w:rsidRDefault="00283A1D" w:rsidP="00283A1D">
      <w:pPr>
        <w:pStyle w:val="a0"/>
        <w:snapToGrid w:val="0"/>
        <w:rPr>
          <w:rFonts w:eastAsia="宋体"/>
          <w:sz w:val="21"/>
          <w:szCs w:val="21"/>
        </w:rPr>
      </w:pPr>
      <w:r w:rsidRPr="00283A1D">
        <w:rPr>
          <w:rFonts w:eastAsia="宋体" w:hint="eastAsia"/>
          <w:sz w:val="21"/>
          <w:szCs w:val="21"/>
        </w:rPr>
        <w:t>A</w:t>
      </w:r>
      <w:r w:rsidRPr="00283A1D">
        <w:rPr>
          <w:rFonts w:eastAsia="宋体"/>
          <w:sz w:val="21"/>
          <w:szCs w:val="21"/>
        </w:rPr>
        <w:t>s discussed in the last meeting, there is clear conclusion in the previous meeting</w:t>
      </w:r>
      <w:r>
        <w:rPr>
          <w:rFonts w:eastAsia="宋体"/>
          <w:sz w:val="21"/>
          <w:szCs w:val="21"/>
        </w:rPr>
        <w:t>:</w:t>
      </w:r>
      <w:r w:rsidRPr="00283A1D">
        <w:rPr>
          <w:rFonts w:eastAsia="宋体"/>
          <w:sz w:val="21"/>
          <w:szCs w:val="21"/>
        </w:rPr>
        <w:t xml:space="preserve"> it will be captured in 38.101-4 that ‘6 layers requirements are only applicable for FWA UE’.</w:t>
      </w:r>
      <w:r>
        <w:rPr>
          <w:rFonts w:eastAsia="宋体"/>
          <w:sz w:val="21"/>
          <w:szCs w:val="21"/>
        </w:rPr>
        <w:t xml:space="preserve"> </w:t>
      </w:r>
    </w:p>
    <w:p w14:paraId="1A3B56C5" w14:textId="10600EF5" w:rsidR="003A6B43" w:rsidRDefault="00283A1D" w:rsidP="00283A1D">
      <w:pPr>
        <w:pStyle w:val="a0"/>
        <w:snapToGrid w:val="0"/>
        <w:rPr>
          <w:rFonts w:eastAsia="宋体"/>
          <w:sz w:val="21"/>
          <w:szCs w:val="21"/>
        </w:rPr>
      </w:pPr>
      <w:r>
        <w:rPr>
          <w:rFonts w:eastAsia="宋体"/>
          <w:sz w:val="21"/>
          <w:szCs w:val="21"/>
        </w:rPr>
        <w:t>Therefore, we are fine to include such information in the specification, although it gives limited information for UE conformance testing which is based on UE declaration.</w:t>
      </w:r>
    </w:p>
    <w:p w14:paraId="1BD13B05" w14:textId="60A7AECE" w:rsidR="00283A1D" w:rsidRPr="00283A1D" w:rsidRDefault="00283A1D" w:rsidP="00283A1D">
      <w:pPr>
        <w:pStyle w:val="a0"/>
        <w:snapToGrid w:val="0"/>
        <w:rPr>
          <w:rFonts w:eastAsia="宋体"/>
          <w:sz w:val="21"/>
          <w:szCs w:val="21"/>
        </w:rPr>
      </w:pPr>
      <w:r>
        <w:rPr>
          <w:rFonts w:eastAsia="宋体"/>
          <w:sz w:val="21"/>
          <w:szCs w:val="21"/>
        </w:rPr>
        <w:t xml:space="preserve">We propose to </w:t>
      </w:r>
      <w:r w:rsidR="00E05E9C">
        <w:rPr>
          <w:rFonts w:eastAsia="宋体"/>
          <w:sz w:val="21"/>
          <w:szCs w:val="21"/>
        </w:rPr>
        <w:t xml:space="preserve">only </w:t>
      </w:r>
      <w:r w:rsidR="00701DFC">
        <w:rPr>
          <w:rFonts w:eastAsia="宋体"/>
          <w:sz w:val="21"/>
          <w:szCs w:val="21"/>
        </w:rPr>
        <w:t>capture such information in the test applicability part to minimize the spec impact</w:t>
      </w:r>
      <w:r w:rsidR="00637C12">
        <w:rPr>
          <w:rFonts w:eastAsia="宋体"/>
          <w:sz w:val="21"/>
          <w:szCs w:val="21"/>
        </w:rPr>
        <w:t>.</w:t>
      </w:r>
    </w:p>
    <w:p w14:paraId="2C06E1D9" w14:textId="39F74BC1" w:rsidR="007A2D72" w:rsidRPr="007A2D72" w:rsidRDefault="007A2D72" w:rsidP="007A2D72">
      <w:pPr>
        <w:pStyle w:val="a0"/>
        <w:snapToGrid w:val="0"/>
        <w:rPr>
          <w:rFonts w:eastAsia="宋体"/>
          <w:sz w:val="21"/>
          <w:szCs w:val="21"/>
        </w:rPr>
      </w:pPr>
      <w:bookmarkStart w:id="1" w:name="_GoBack"/>
      <w:bookmarkEnd w:id="1"/>
      <w:r w:rsidRPr="007A2D72">
        <w:rPr>
          <w:rFonts w:eastAsia="宋体" w:hint="eastAsia"/>
          <w:sz w:val="21"/>
          <w:szCs w:val="21"/>
        </w:rPr>
        <w:t>C</w:t>
      </w:r>
      <w:r w:rsidRPr="007A2D72">
        <w:rPr>
          <w:rFonts w:eastAsia="宋体"/>
          <w:sz w:val="21"/>
          <w:szCs w:val="21"/>
        </w:rPr>
        <w:t>ombining with the test applicability rule agreed in the last meeting</w:t>
      </w:r>
      <w:r>
        <w:rPr>
          <w:rFonts w:eastAsia="宋体"/>
          <w:sz w:val="21"/>
          <w:szCs w:val="21"/>
        </w:rPr>
        <w:t>, we propose the following test applicability rules for 6Rx requirements:</w:t>
      </w:r>
    </w:p>
    <w:p w14:paraId="27F8852A" w14:textId="13E58EEC" w:rsidR="00283A1D" w:rsidRDefault="00E05E9C" w:rsidP="00BC0801">
      <w:pPr>
        <w:snapToGrid w:val="0"/>
        <w:textAlignment w:val="baseline"/>
        <w:rPr>
          <w:rFonts w:eastAsiaTheme="minorEastAsia"/>
          <w:i/>
        </w:rPr>
      </w:pPr>
      <w:r w:rsidRPr="003C5970">
        <w:rPr>
          <w:rFonts w:hint="eastAsia"/>
          <w:b/>
          <w:i/>
        </w:rPr>
        <w:t>P</w:t>
      </w:r>
      <w:r w:rsidRPr="003C5970">
        <w:rPr>
          <w:b/>
          <w:i/>
        </w:rPr>
        <w:t xml:space="preserve">roposal </w:t>
      </w:r>
      <w:r>
        <w:rPr>
          <w:b/>
          <w:i/>
        </w:rPr>
        <w:t>1</w:t>
      </w:r>
      <w:r w:rsidRPr="003C5970">
        <w:rPr>
          <w:b/>
          <w:i/>
        </w:rPr>
        <w:t xml:space="preserve">: </w:t>
      </w:r>
      <w:r w:rsidRPr="00E05E9C">
        <w:rPr>
          <w:i/>
        </w:rPr>
        <w:t>C</w:t>
      </w:r>
      <w:r w:rsidRPr="00E05E9C">
        <w:rPr>
          <w:rFonts w:eastAsiaTheme="minorEastAsia"/>
          <w:i/>
        </w:rPr>
        <w:t>apture the information ‘6 layers requirements are only applicable for FWA UE’ only in the test applicability part as below to minimize the spec impact.</w:t>
      </w:r>
    </w:p>
    <w:p w14:paraId="68A8A15D" w14:textId="603A4946" w:rsidR="007A2D72" w:rsidRDefault="007A2D72" w:rsidP="00BC0801">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 xml:space="preserve">Define the following </w:t>
      </w:r>
      <w:r w:rsidRPr="007A2D72">
        <w:rPr>
          <w:i/>
        </w:rPr>
        <w:t>applicability rules for 6Rx requirements</w:t>
      </w:r>
      <w:r w:rsidRPr="00E05E9C">
        <w:rPr>
          <w:rFonts w:eastAsiaTheme="minorEastAsia"/>
          <w:i/>
        </w:rPr>
        <w:t>.</w:t>
      </w:r>
    </w:p>
    <w:tbl>
      <w:tblPr>
        <w:tblStyle w:val="af"/>
        <w:tblW w:w="11199" w:type="dxa"/>
        <w:jc w:val="center"/>
        <w:tblLook w:val="04A0" w:firstRow="1" w:lastRow="0" w:firstColumn="1" w:lastColumn="0" w:noHBand="0" w:noVBand="1"/>
      </w:tblPr>
      <w:tblGrid>
        <w:gridCol w:w="11199"/>
      </w:tblGrid>
      <w:tr w:rsidR="007A2D72" w:rsidRPr="007A2D72" w14:paraId="6A2919CF" w14:textId="77777777" w:rsidTr="007A2D72">
        <w:trPr>
          <w:jc w:val="center"/>
        </w:trPr>
        <w:tc>
          <w:tcPr>
            <w:tcW w:w="11199" w:type="dxa"/>
          </w:tcPr>
          <w:p w14:paraId="55AC2FB3" w14:textId="77777777" w:rsidR="007A2D72" w:rsidRDefault="007A2D72" w:rsidP="007A2D72">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581"/>
              <w:gridCol w:w="1358"/>
              <w:gridCol w:w="2267"/>
              <w:gridCol w:w="2210"/>
            </w:tblGrid>
            <w:tr w:rsidR="007A2D72" w14:paraId="5F9A1FF2" w14:textId="77777777" w:rsidTr="007A2D72">
              <w:trPr>
                <w:trHeight w:val="58"/>
              </w:trPr>
              <w:tc>
                <w:tcPr>
                  <w:tcW w:w="1523" w:type="pct"/>
                  <w:tcBorders>
                    <w:top w:val="single" w:sz="4" w:space="0" w:color="auto"/>
                    <w:left w:val="single" w:sz="4" w:space="0" w:color="auto"/>
                    <w:bottom w:val="single" w:sz="4" w:space="0" w:color="auto"/>
                    <w:right w:val="single" w:sz="4" w:space="0" w:color="auto"/>
                  </w:tcBorders>
                  <w:hideMark/>
                </w:tcPr>
                <w:p w14:paraId="33B264C3" w14:textId="77777777" w:rsidR="007A2D72" w:rsidRDefault="007A2D72" w:rsidP="007A2D72">
                  <w:pPr>
                    <w:pStyle w:val="TAH"/>
                  </w:pPr>
                  <w: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DD04A34" w14:textId="77777777" w:rsidR="007A2D72" w:rsidRDefault="007A2D72" w:rsidP="007A2D72">
                  <w:pPr>
                    <w:pStyle w:val="TAH"/>
                  </w:pPr>
                  <w:r>
                    <w:t>Test type</w:t>
                  </w:r>
                </w:p>
              </w:tc>
              <w:tc>
                <w:tcPr>
                  <w:tcW w:w="1063" w:type="pct"/>
                  <w:tcBorders>
                    <w:top w:val="single" w:sz="4" w:space="0" w:color="auto"/>
                    <w:left w:val="single" w:sz="4" w:space="0" w:color="auto"/>
                    <w:bottom w:val="single" w:sz="4" w:space="0" w:color="auto"/>
                    <w:right w:val="single" w:sz="4" w:space="0" w:color="auto"/>
                  </w:tcBorders>
                  <w:hideMark/>
                </w:tcPr>
                <w:p w14:paraId="1ABBA407" w14:textId="77777777" w:rsidR="007A2D72" w:rsidRDefault="007A2D72" w:rsidP="007A2D72">
                  <w:pPr>
                    <w:pStyle w:val="TAH"/>
                  </w:pPr>
                  <w:r>
                    <w:t>Test list</w:t>
                  </w:r>
                </w:p>
              </w:tc>
              <w:tc>
                <w:tcPr>
                  <w:tcW w:w="1036" w:type="pct"/>
                  <w:tcBorders>
                    <w:top w:val="single" w:sz="4" w:space="0" w:color="auto"/>
                    <w:left w:val="single" w:sz="4" w:space="0" w:color="auto"/>
                    <w:bottom w:val="single" w:sz="4" w:space="0" w:color="auto"/>
                    <w:right w:val="single" w:sz="4" w:space="0" w:color="auto"/>
                  </w:tcBorders>
                  <w:hideMark/>
                </w:tcPr>
                <w:p w14:paraId="2B90730A" w14:textId="77777777" w:rsidR="007A2D72" w:rsidRDefault="007A2D72" w:rsidP="007A2D72">
                  <w:pPr>
                    <w:pStyle w:val="TAH"/>
                  </w:pPr>
                  <w:r>
                    <w:t>Applicability notes</w:t>
                  </w:r>
                </w:p>
              </w:tc>
            </w:tr>
            <w:tr w:rsidR="007A2D72" w14:paraId="5FE5FFEF" w14:textId="77777777" w:rsidTr="007A2D72">
              <w:trPr>
                <w:trHeight w:val="153"/>
              </w:trPr>
              <w:tc>
                <w:tcPr>
                  <w:tcW w:w="1523" w:type="pct"/>
                  <w:tcBorders>
                    <w:top w:val="single" w:sz="4" w:space="0" w:color="auto"/>
                    <w:left w:val="single" w:sz="4" w:space="0" w:color="auto"/>
                    <w:bottom w:val="single" w:sz="4" w:space="0" w:color="auto"/>
                    <w:right w:val="single" w:sz="4" w:space="0" w:color="auto"/>
                  </w:tcBorders>
                  <w:hideMark/>
                </w:tcPr>
                <w:p w14:paraId="36C87489" w14:textId="646FA2EE"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 xml:space="preserve">Supported maximum number of 6 PDSCH MIMO layers </w:t>
                  </w:r>
                  <w:r w:rsidRPr="007A2D72">
                    <w:rPr>
                      <w:rFonts w:eastAsia="宋体"/>
                      <w:b/>
                      <w:i/>
                      <w:highlight w:val="yellow"/>
                      <w:u w:val="single"/>
                      <w:lang w:val="en-US" w:eastAsia="zh-CN"/>
                    </w:rPr>
                    <w:t>for FWA UE</w:t>
                  </w:r>
                  <w:r w:rsidRPr="007A2D72">
                    <w:rPr>
                      <w:rFonts w:eastAsia="宋体"/>
                      <w:highlight w:val="yellow"/>
                      <w:lang w:val="en-US" w:eastAsia="zh-CN"/>
                    </w:rPr>
                    <w:t xml:space="preserve"> (</w:t>
                  </w:r>
                  <w:r w:rsidRPr="007A2D72">
                    <w:rPr>
                      <w:bCs/>
                      <w:i/>
                      <w:iCs/>
                      <w:highlight w:val="yellow"/>
                    </w:rPr>
                    <w:t>maxNumberMIMO-LayersPDSCH-v1900</w:t>
                  </w:r>
                  <w:r w:rsidRPr="007A2D72">
                    <w:rPr>
                      <w:rFonts w:eastAsia="宋体"/>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2B7BA5" w14:textId="006D66FF"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633348B" w14:textId="77777777" w:rsidR="007A2D72" w:rsidRPr="007A2D72" w:rsidRDefault="007A2D72" w:rsidP="007A2D72">
                  <w:pPr>
                    <w:pStyle w:val="TAL"/>
                    <w:ind w:left="400" w:hanging="400"/>
                    <w:rPr>
                      <w:highlight w:val="yellow"/>
                      <w:lang w:val="en-US" w:eastAsia="zh-CN"/>
                    </w:rPr>
                  </w:pPr>
                  <w:r w:rsidRPr="007A2D72">
                    <w:rPr>
                      <w:rFonts w:eastAsia="宋体"/>
                      <w:highlight w:val="yellow"/>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298E42FC" w14:textId="3ED47A5F" w:rsidR="007A2D72" w:rsidRPr="005B229E" w:rsidRDefault="007A2D72" w:rsidP="007A2D72">
                  <w:pPr>
                    <w:pStyle w:val="TAL"/>
                    <w:ind w:left="400" w:hanging="400"/>
                    <w:rPr>
                      <w:highlight w:val="yellow"/>
                      <w:lang w:val="en-US" w:eastAsia="zh-CN"/>
                    </w:rPr>
                  </w:pPr>
                  <w:r w:rsidRPr="005B229E">
                    <w:rPr>
                      <w:highlight w:val="yellow"/>
                      <w:lang w:val="en-US"/>
                    </w:rPr>
                    <w:t>Clause xxx (new 6 Layer requirements)</w:t>
                  </w:r>
                </w:p>
              </w:tc>
              <w:tc>
                <w:tcPr>
                  <w:tcW w:w="1036" w:type="pct"/>
                  <w:tcBorders>
                    <w:top w:val="single" w:sz="4" w:space="0" w:color="auto"/>
                    <w:left w:val="single" w:sz="4" w:space="0" w:color="auto"/>
                    <w:bottom w:val="single" w:sz="4" w:space="0" w:color="auto"/>
                    <w:right w:val="single" w:sz="4" w:space="0" w:color="auto"/>
                  </w:tcBorders>
                </w:tcPr>
                <w:p w14:paraId="51AC73DE" w14:textId="77777777" w:rsidR="007A2D72" w:rsidRPr="007A2D72" w:rsidRDefault="007A2D72" w:rsidP="007A2D72">
                  <w:pPr>
                    <w:pStyle w:val="TAL"/>
                    <w:ind w:left="400" w:hanging="400"/>
                    <w:rPr>
                      <w:highlight w:val="yellow"/>
                      <w:lang w:val="en-US" w:eastAsia="zh-CN"/>
                    </w:rPr>
                  </w:pPr>
                </w:p>
              </w:tc>
            </w:tr>
          </w:tbl>
          <w:p w14:paraId="4420136C" w14:textId="77777777" w:rsidR="007A2D72" w:rsidRDefault="007A2D72" w:rsidP="007A2D72">
            <w:pPr>
              <w:pStyle w:val="TH"/>
            </w:pPr>
          </w:p>
          <w:p w14:paraId="45CFF77C" w14:textId="2B610596" w:rsidR="007A2D72" w:rsidRPr="00C25669" w:rsidRDefault="007A2D72" w:rsidP="007A2D72">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201"/>
              <w:gridCol w:w="947"/>
              <w:gridCol w:w="2845"/>
              <w:gridCol w:w="2105"/>
            </w:tblGrid>
            <w:tr w:rsidR="007A2D72" w:rsidRPr="00C25669" w14:paraId="7472806C" w14:textId="77777777" w:rsidTr="007A2D72">
              <w:trPr>
                <w:trHeight w:val="58"/>
              </w:trPr>
              <w:tc>
                <w:tcPr>
                  <w:tcW w:w="1672" w:type="pct"/>
                  <w:tcBorders>
                    <w:bottom w:val="single" w:sz="4" w:space="0" w:color="auto"/>
                  </w:tcBorders>
                </w:tcPr>
                <w:p w14:paraId="7FE30123" w14:textId="77777777" w:rsidR="007A2D72" w:rsidRPr="00C25669" w:rsidRDefault="007A2D72" w:rsidP="007A2D72">
                  <w:pPr>
                    <w:pStyle w:val="TAH"/>
                  </w:pPr>
                  <w:r w:rsidRPr="00C25669">
                    <w:t>UE feature/capability [14]</w:t>
                  </w:r>
                </w:p>
              </w:tc>
              <w:tc>
                <w:tcPr>
                  <w:tcW w:w="1007" w:type="pct"/>
                  <w:gridSpan w:val="2"/>
                </w:tcPr>
                <w:p w14:paraId="42AFA249" w14:textId="77777777" w:rsidR="007A2D72" w:rsidRPr="00C25669" w:rsidRDefault="007A2D72" w:rsidP="007A2D72">
                  <w:pPr>
                    <w:pStyle w:val="TAH"/>
                  </w:pPr>
                  <w:r w:rsidRPr="00C25669">
                    <w:t>Test type</w:t>
                  </w:r>
                </w:p>
              </w:tc>
              <w:tc>
                <w:tcPr>
                  <w:tcW w:w="1334" w:type="pct"/>
                  <w:shd w:val="clear" w:color="auto" w:fill="auto"/>
                </w:tcPr>
                <w:p w14:paraId="66F1AD0C" w14:textId="77777777" w:rsidR="007A2D72" w:rsidRPr="00C25669" w:rsidRDefault="007A2D72" w:rsidP="007A2D72">
                  <w:pPr>
                    <w:pStyle w:val="TAH"/>
                  </w:pPr>
                  <w:r w:rsidRPr="00C25669">
                    <w:t>Test list</w:t>
                  </w:r>
                </w:p>
              </w:tc>
              <w:tc>
                <w:tcPr>
                  <w:tcW w:w="987" w:type="pct"/>
                </w:tcPr>
                <w:p w14:paraId="6088A017" w14:textId="77777777" w:rsidR="007A2D72" w:rsidRPr="00C25669" w:rsidRDefault="007A2D72" w:rsidP="007A2D72">
                  <w:pPr>
                    <w:pStyle w:val="TAH"/>
                  </w:pPr>
                  <w:r w:rsidRPr="00C25669">
                    <w:t>Applicability notes</w:t>
                  </w:r>
                </w:p>
              </w:tc>
            </w:tr>
            <w:tr w:rsidR="007A2D72" w:rsidRPr="00C25669" w14:paraId="57CEA9EE" w14:textId="77777777" w:rsidTr="007A2D72">
              <w:trPr>
                <w:trHeight w:val="58"/>
              </w:trPr>
              <w:tc>
                <w:tcPr>
                  <w:tcW w:w="1672" w:type="pct"/>
                  <w:tcBorders>
                    <w:bottom w:val="nil"/>
                  </w:tcBorders>
                  <w:shd w:val="clear" w:color="auto" w:fill="auto"/>
                </w:tcPr>
                <w:p w14:paraId="55EB5420" w14:textId="77777777" w:rsidR="007A2D72" w:rsidRPr="00C25669" w:rsidRDefault="007A2D72" w:rsidP="007A2D72">
                  <w:pPr>
                    <w:pStyle w:val="TAL"/>
                    <w:ind w:left="400" w:hanging="400"/>
                    <w:rPr>
                      <w:lang w:val="en-US" w:eastAsia="zh-CN"/>
                    </w:rPr>
                  </w:pPr>
                  <w:r w:rsidRPr="00C25669">
                    <w:rPr>
                      <w:rFonts w:eastAsia="宋体"/>
                      <w:lang w:val="en-US" w:eastAsia="zh-CN"/>
                    </w:rPr>
                    <w:t xml:space="preserve">Supported maximum number of </w:t>
                  </w:r>
                  <w:r w:rsidRPr="00C25669">
                    <w:rPr>
                      <w:lang w:val="en-US" w:eastAsia="zh-CN"/>
                    </w:rPr>
                    <w:t xml:space="preserve">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563" w:type="pct"/>
                </w:tcPr>
                <w:p w14:paraId="40072FC2" w14:textId="77777777" w:rsidR="007A2D72" w:rsidRPr="00C25669" w:rsidRDefault="007A2D72" w:rsidP="007A2D72">
                  <w:pPr>
                    <w:pStyle w:val="TAL"/>
                    <w:ind w:left="400" w:hanging="400"/>
                    <w:rPr>
                      <w:lang w:val="en-US" w:eastAsia="zh-CN"/>
                    </w:rPr>
                  </w:pPr>
                  <w:r w:rsidRPr="00C25669">
                    <w:rPr>
                      <w:lang w:val="en-US" w:eastAsia="zh-CN"/>
                    </w:rPr>
                    <w:t>FR1 FDD</w:t>
                  </w:r>
                </w:p>
              </w:tc>
              <w:tc>
                <w:tcPr>
                  <w:tcW w:w="444" w:type="pct"/>
                  <w:shd w:val="clear" w:color="auto" w:fill="auto"/>
                </w:tcPr>
                <w:p w14:paraId="6EC00109" w14:textId="77777777" w:rsidR="007A2D72" w:rsidRPr="00C25669" w:rsidRDefault="007A2D72" w:rsidP="007A2D72">
                  <w:pPr>
                    <w:pStyle w:val="TAL"/>
                    <w:ind w:left="400" w:hanging="400"/>
                    <w:rPr>
                      <w:lang w:val="en-US" w:eastAsia="zh-CN"/>
                    </w:rPr>
                  </w:pPr>
                  <w:r w:rsidRPr="00C25669">
                    <w:rPr>
                      <w:lang w:val="en-US" w:eastAsia="zh-CN"/>
                    </w:rPr>
                    <w:t>PDSCH</w:t>
                  </w:r>
                </w:p>
              </w:tc>
              <w:tc>
                <w:tcPr>
                  <w:tcW w:w="1334" w:type="pct"/>
                  <w:shd w:val="clear" w:color="auto" w:fill="auto"/>
                </w:tcPr>
                <w:p w14:paraId="56F4B51F"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 xml:space="preserve">Clause 5.2.2.1.1 (Tests 2-1, 2-2, </w:t>
                  </w:r>
                  <w:r>
                    <w:rPr>
                      <w:rFonts w:ascii="Arial" w:hAnsi="Arial"/>
                      <w:sz w:val="18"/>
                      <w:lang w:val="en-US"/>
                    </w:rPr>
                    <w:t xml:space="preserve">2-3, </w:t>
                  </w:r>
                  <w:r w:rsidRPr="001B6373">
                    <w:rPr>
                      <w:rFonts w:ascii="Arial" w:hAnsi="Arial"/>
                      <w:sz w:val="18"/>
                      <w:lang w:val="en-US"/>
                    </w:rPr>
                    <w:t>3-1)</w:t>
                  </w:r>
                </w:p>
                <w:p w14:paraId="04D55409"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5.2.2.1.2</w:t>
                  </w:r>
                </w:p>
                <w:p w14:paraId="070594B8"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5.2.3.1.1 (Tests 2-1, 2-2, 3-1, 4-1, 5-1</w:t>
                  </w:r>
                  <w:r>
                    <w:rPr>
                      <w:rFonts w:ascii="Arial" w:hAnsi="Arial"/>
                      <w:sz w:val="18"/>
                      <w:lang w:val="en-US"/>
                    </w:rPr>
                    <w:t>, 4-2</w:t>
                  </w:r>
                  <w:r w:rsidRPr="001B6373">
                    <w:rPr>
                      <w:rFonts w:ascii="Arial" w:hAnsi="Arial"/>
                      <w:sz w:val="18"/>
                      <w:lang w:val="en-US"/>
                    </w:rPr>
                    <w:t>)</w:t>
                  </w:r>
                </w:p>
                <w:p w14:paraId="7C271A33" w14:textId="77777777" w:rsidR="007A2D72" w:rsidRDefault="007A2D72" w:rsidP="007A2D72">
                  <w:pPr>
                    <w:pStyle w:val="TAL"/>
                    <w:ind w:left="400" w:hanging="400"/>
                    <w:rPr>
                      <w:lang w:val="en-US" w:eastAsia="zh-CN"/>
                    </w:rPr>
                  </w:pPr>
                  <w:r w:rsidRPr="001B6373">
                    <w:rPr>
                      <w:rFonts w:eastAsia="宋体"/>
                      <w:lang w:val="en-US" w:eastAsia="zh-CN"/>
                    </w:rPr>
                    <w:t>Clause 5.2.3.1.2</w:t>
                  </w:r>
                </w:p>
                <w:p w14:paraId="0325220C" w14:textId="77777777" w:rsidR="007A2D72" w:rsidRPr="00C25669" w:rsidRDefault="007A2D72" w:rsidP="007A2D72">
                  <w:pPr>
                    <w:pStyle w:val="TAL"/>
                    <w:ind w:left="400" w:hanging="400"/>
                    <w:rPr>
                      <w:lang w:val="en-US" w:eastAsia="zh-CN"/>
                    </w:rPr>
                  </w:pPr>
                  <w:r>
                    <w:rPr>
                      <w:rFonts w:hint="eastAsia"/>
                      <w:lang w:val="en-US" w:eastAsia="zh-CN"/>
                    </w:rPr>
                    <w:t>C</w:t>
                  </w:r>
                  <w:r>
                    <w:rPr>
                      <w:lang w:val="en-US" w:eastAsia="zh-CN"/>
                    </w:rPr>
                    <w:t>lause 5.2.4.1.1 (Tests 1-1, 2-1, 3-1, 4-1, 5-1)</w:t>
                  </w:r>
                </w:p>
              </w:tc>
              <w:tc>
                <w:tcPr>
                  <w:tcW w:w="987" w:type="pct"/>
                  <w:tcBorders>
                    <w:bottom w:val="nil"/>
                  </w:tcBorders>
                  <w:shd w:val="clear" w:color="auto" w:fill="auto"/>
                </w:tcPr>
                <w:p w14:paraId="4297E23A" w14:textId="77777777" w:rsidR="007A2D72" w:rsidRPr="00C25669" w:rsidRDefault="007A2D72" w:rsidP="007A2D72">
                  <w:pPr>
                    <w:pStyle w:val="TAL"/>
                    <w:ind w:left="400" w:hanging="400"/>
                    <w:rPr>
                      <w:lang w:val="en-US" w:eastAsia="zh-CN"/>
                    </w:rPr>
                  </w:pPr>
                  <w:r w:rsidRPr="00C25669">
                    <w:rPr>
                      <w:rFonts w:eastAsia="宋体"/>
                      <w:lang w:val="en-US" w:eastAsia="zh-CN"/>
                    </w:rPr>
                    <w:t>The requirements apply only in case the PDSCH MIMO rank in the test case does not exceed UE PDSCH MIMO layers capability</w:t>
                  </w:r>
                </w:p>
              </w:tc>
            </w:tr>
            <w:tr w:rsidR="007A2D72" w:rsidRPr="00C25669" w14:paraId="0BB2DDC0" w14:textId="77777777" w:rsidTr="007A2D72">
              <w:trPr>
                <w:trHeight w:val="58"/>
              </w:trPr>
              <w:tc>
                <w:tcPr>
                  <w:tcW w:w="1672" w:type="pct"/>
                  <w:tcBorders>
                    <w:top w:val="nil"/>
                    <w:bottom w:val="single" w:sz="4" w:space="0" w:color="auto"/>
                  </w:tcBorders>
                  <w:shd w:val="clear" w:color="auto" w:fill="auto"/>
                </w:tcPr>
                <w:p w14:paraId="2E59FEA8" w14:textId="77777777" w:rsidR="007A2D72" w:rsidRPr="00C25669" w:rsidRDefault="007A2D72" w:rsidP="007A2D72">
                  <w:pPr>
                    <w:pStyle w:val="TAL"/>
                    <w:ind w:left="400" w:hanging="400"/>
                    <w:rPr>
                      <w:lang w:val="en-US" w:eastAsia="zh-CN"/>
                    </w:rPr>
                  </w:pPr>
                </w:p>
              </w:tc>
              <w:tc>
                <w:tcPr>
                  <w:tcW w:w="563" w:type="pct"/>
                </w:tcPr>
                <w:p w14:paraId="4D8B3BC9" w14:textId="77777777" w:rsidR="007A2D72" w:rsidRPr="00C25669" w:rsidRDefault="007A2D72" w:rsidP="007A2D72">
                  <w:pPr>
                    <w:pStyle w:val="TAL"/>
                    <w:ind w:left="400" w:hanging="400"/>
                    <w:rPr>
                      <w:lang w:val="en-US" w:eastAsia="zh-CN"/>
                    </w:rPr>
                  </w:pPr>
                  <w:r w:rsidRPr="00C25669">
                    <w:rPr>
                      <w:lang w:val="en-US" w:eastAsia="zh-CN"/>
                    </w:rPr>
                    <w:t>FR1 TDD</w:t>
                  </w:r>
                </w:p>
              </w:tc>
              <w:tc>
                <w:tcPr>
                  <w:tcW w:w="444" w:type="pct"/>
                  <w:shd w:val="clear" w:color="auto" w:fill="auto"/>
                </w:tcPr>
                <w:p w14:paraId="7181762B" w14:textId="77777777" w:rsidR="007A2D72" w:rsidRPr="00C25669" w:rsidRDefault="007A2D72" w:rsidP="007A2D72">
                  <w:pPr>
                    <w:pStyle w:val="TAL"/>
                    <w:ind w:left="400" w:hanging="400"/>
                    <w:rPr>
                      <w:lang w:val="en-US" w:eastAsia="zh-CN"/>
                    </w:rPr>
                  </w:pPr>
                  <w:r w:rsidRPr="00C25669">
                    <w:rPr>
                      <w:lang w:val="en-US" w:eastAsia="zh-CN"/>
                    </w:rPr>
                    <w:t>PDSCH</w:t>
                  </w:r>
                </w:p>
              </w:tc>
              <w:tc>
                <w:tcPr>
                  <w:tcW w:w="1334" w:type="pct"/>
                  <w:shd w:val="clear" w:color="auto" w:fill="auto"/>
                </w:tcPr>
                <w:p w14:paraId="0E9F3BE5"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 xml:space="preserve">Clause 5.2.2.2.1 (Tests 2-1, 2-2, </w:t>
                  </w:r>
                  <w:r>
                    <w:rPr>
                      <w:rFonts w:ascii="Arial" w:hAnsi="Arial"/>
                      <w:sz w:val="18"/>
                      <w:lang w:val="en-US"/>
                    </w:rPr>
                    <w:t xml:space="preserve">2-3, </w:t>
                  </w:r>
                  <w:r w:rsidRPr="001B6373">
                    <w:rPr>
                      <w:rFonts w:ascii="Arial" w:hAnsi="Arial"/>
                      <w:sz w:val="18"/>
                      <w:lang w:val="en-US"/>
                    </w:rPr>
                    <w:t>3-1)</w:t>
                  </w:r>
                </w:p>
                <w:p w14:paraId="0DC985CE"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5.2.2.2.2</w:t>
                  </w:r>
                </w:p>
                <w:p w14:paraId="071ED980" w14:textId="77777777" w:rsidR="007A2D72" w:rsidRPr="001B6373" w:rsidRDefault="007A2D72" w:rsidP="007A2D72">
                  <w:pPr>
                    <w:keepNext/>
                    <w:keepLines/>
                    <w:spacing w:after="0"/>
                    <w:rPr>
                      <w:rFonts w:ascii="Arial" w:hAnsi="Arial"/>
                      <w:sz w:val="18"/>
                      <w:lang w:val="en-US"/>
                    </w:rPr>
                  </w:pPr>
                  <w:r w:rsidRPr="001B6373">
                    <w:rPr>
                      <w:rFonts w:ascii="Arial" w:hAnsi="Arial"/>
                      <w:sz w:val="18"/>
                      <w:lang w:val="en-US"/>
                    </w:rPr>
                    <w:t>Clause 5.2.3.2.1 (Tests 2-1, 2-2, 3-1, 4-1, 5-1</w:t>
                  </w:r>
                  <w:r>
                    <w:rPr>
                      <w:rFonts w:ascii="Arial" w:hAnsi="Arial"/>
                      <w:sz w:val="18"/>
                      <w:lang w:val="en-US"/>
                    </w:rPr>
                    <w:t>, 4-2</w:t>
                  </w:r>
                  <w:r w:rsidRPr="001B6373">
                    <w:rPr>
                      <w:rFonts w:ascii="Arial" w:hAnsi="Arial"/>
                      <w:sz w:val="18"/>
                      <w:lang w:val="en-US"/>
                    </w:rPr>
                    <w:t>)</w:t>
                  </w:r>
                </w:p>
                <w:p w14:paraId="458AB6AD" w14:textId="77777777" w:rsidR="007A2D72" w:rsidRDefault="007A2D72" w:rsidP="007A2D72">
                  <w:pPr>
                    <w:pStyle w:val="TAL"/>
                    <w:ind w:left="400" w:hanging="400"/>
                    <w:rPr>
                      <w:lang w:val="en-US" w:eastAsia="zh-CN"/>
                    </w:rPr>
                  </w:pPr>
                  <w:r w:rsidRPr="001B6373">
                    <w:rPr>
                      <w:rFonts w:eastAsia="宋体"/>
                      <w:lang w:val="en-US" w:eastAsia="zh-CN"/>
                    </w:rPr>
                    <w:t>Clause 5.2.3.2.2</w:t>
                  </w:r>
                </w:p>
                <w:p w14:paraId="36F5DF45" w14:textId="77777777" w:rsidR="007A2D72" w:rsidRDefault="007A2D72" w:rsidP="007A2D72">
                  <w:pPr>
                    <w:pStyle w:val="TAL"/>
                    <w:ind w:left="400" w:hanging="400"/>
                    <w:rPr>
                      <w:lang w:val="en-US" w:eastAsia="zh-CN"/>
                    </w:rPr>
                  </w:pPr>
                  <w:r>
                    <w:rPr>
                      <w:rFonts w:hint="eastAsia"/>
                      <w:lang w:val="en-US" w:eastAsia="zh-CN"/>
                    </w:rPr>
                    <w:t>C</w:t>
                  </w:r>
                  <w:r>
                    <w:rPr>
                      <w:lang w:val="en-US" w:eastAsia="zh-CN"/>
                    </w:rPr>
                    <w:t>lause 5.2.4.2.1 (Tests 1-1, 2-1, 3-1, 4-1, 5-1)</w:t>
                  </w:r>
                </w:p>
                <w:p w14:paraId="758EE702" w14:textId="78676E91" w:rsidR="007A2D72" w:rsidRPr="007A2D72" w:rsidRDefault="007A2D72" w:rsidP="007A2D72">
                  <w:pPr>
                    <w:pStyle w:val="TAL"/>
                    <w:ind w:left="400" w:hanging="400"/>
                    <w:rPr>
                      <w:rFonts w:eastAsiaTheme="minorEastAsia"/>
                      <w:lang w:val="en-US" w:eastAsia="zh-CN"/>
                    </w:rPr>
                  </w:pPr>
                  <w:r w:rsidRPr="007A2D72">
                    <w:rPr>
                      <w:highlight w:val="yellow"/>
                      <w:lang w:val="en-US" w:eastAsia="zh-CN"/>
                    </w:rPr>
                    <w:t>Clause xxx (new 4 Layer requirements)</w:t>
                  </w:r>
                </w:p>
              </w:tc>
              <w:tc>
                <w:tcPr>
                  <w:tcW w:w="987" w:type="pct"/>
                  <w:tcBorders>
                    <w:top w:val="nil"/>
                    <w:bottom w:val="single" w:sz="4" w:space="0" w:color="auto"/>
                  </w:tcBorders>
                  <w:shd w:val="clear" w:color="auto" w:fill="auto"/>
                </w:tcPr>
                <w:p w14:paraId="0641219B" w14:textId="77777777" w:rsidR="007A2D72" w:rsidRPr="00C25669" w:rsidRDefault="007A2D72" w:rsidP="007A2D72">
                  <w:pPr>
                    <w:pStyle w:val="TAL"/>
                    <w:ind w:left="400" w:hanging="400"/>
                    <w:rPr>
                      <w:lang w:val="en-US" w:eastAsia="zh-CN"/>
                    </w:rPr>
                  </w:pPr>
                </w:p>
              </w:tc>
            </w:tr>
          </w:tbl>
          <w:p w14:paraId="049F310B" w14:textId="3C4042FD" w:rsidR="007A2D72" w:rsidRPr="007A2D72" w:rsidRDefault="007A2D72" w:rsidP="00BC0801">
            <w:pPr>
              <w:snapToGrid w:val="0"/>
              <w:textAlignment w:val="baseline"/>
              <w:rPr>
                <w:b/>
                <w:i/>
              </w:rPr>
            </w:pPr>
          </w:p>
        </w:tc>
      </w:tr>
    </w:tbl>
    <w:p w14:paraId="74BBB541" w14:textId="77777777" w:rsidR="00D07576" w:rsidRDefault="00D07576" w:rsidP="005A592E">
      <w:pPr>
        <w:rPr>
          <w:b/>
          <w:color w:val="000000" w:themeColor="text1"/>
          <w:u w:val="single"/>
          <w:lang w:eastAsia="ko-KR"/>
        </w:rPr>
      </w:pPr>
    </w:p>
    <w:p w14:paraId="04269732" w14:textId="5FD11FBE" w:rsidR="005A592E" w:rsidRDefault="00701DFC" w:rsidP="005A592E">
      <w:pPr>
        <w:rPr>
          <w:b/>
          <w:color w:val="000000" w:themeColor="text1"/>
          <w:u w:val="single"/>
          <w:lang w:eastAsia="ko-KR"/>
        </w:rPr>
      </w:pPr>
      <w:r>
        <w:rPr>
          <w:b/>
          <w:color w:val="000000" w:themeColor="text1"/>
          <w:u w:val="single"/>
          <w:lang w:eastAsia="ko-KR"/>
        </w:rPr>
        <w:t xml:space="preserve">Test requirement values for </w:t>
      </w:r>
      <w:r w:rsidR="005A592E">
        <w:rPr>
          <w:b/>
          <w:color w:val="000000" w:themeColor="text1"/>
          <w:u w:val="single"/>
          <w:lang w:eastAsia="ko-KR"/>
        </w:rPr>
        <w:t>CQI test for 6Rx</w:t>
      </w:r>
    </w:p>
    <w:p w14:paraId="0EC42A2E" w14:textId="340DC155" w:rsidR="005A592E" w:rsidRDefault="00701DFC" w:rsidP="00701DFC">
      <w:pPr>
        <w:pStyle w:val="a0"/>
        <w:snapToGrid w:val="0"/>
        <w:rPr>
          <w:rFonts w:eastAsia="宋体"/>
          <w:sz w:val="21"/>
          <w:szCs w:val="21"/>
        </w:rPr>
      </w:pPr>
      <w:r w:rsidRPr="00701DFC">
        <w:rPr>
          <w:rFonts w:eastAsia="宋体" w:hint="eastAsia"/>
          <w:sz w:val="21"/>
          <w:szCs w:val="21"/>
        </w:rPr>
        <w:t>A</w:t>
      </w:r>
      <w:r w:rsidRPr="00701DFC">
        <w:rPr>
          <w:rFonts w:eastAsia="宋体"/>
          <w:sz w:val="21"/>
          <w:szCs w:val="21"/>
        </w:rPr>
        <w:t xml:space="preserve">ccording to [1], the SNR values for 6Rx CQI test under AWGN is still in ‘TBD’. </w:t>
      </w:r>
    </w:p>
    <w:p w14:paraId="0A040C6A" w14:textId="77777777" w:rsidR="00E05E9C" w:rsidRDefault="00701DFC" w:rsidP="00701DFC">
      <w:pPr>
        <w:pStyle w:val="a0"/>
        <w:snapToGrid w:val="0"/>
        <w:rPr>
          <w:rFonts w:eastAsia="宋体"/>
          <w:sz w:val="21"/>
          <w:szCs w:val="21"/>
        </w:rPr>
      </w:pPr>
      <w:r>
        <w:rPr>
          <w:rFonts w:eastAsia="宋体" w:hint="eastAsia"/>
          <w:sz w:val="21"/>
          <w:szCs w:val="21"/>
        </w:rPr>
        <w:t>C</w:t>
      </w:r>
      <w:r>
        <w:rPr>
          <w:rFonts w:eastAsia="宋体"/>
          <w:sz w:val="21"/>
          <w:szCs w:val="21"/>
        </w:rPr>
        <w:t>urrently, SNR requirement values of 8/9/14/15dB are defined for 2Rx, and 5/6/11/12dB are defined for 4Rx considering a clear 3dB performance improvement under AWGN.</w:t>
      </w:r>
      <w:r w:rsidR="00E05E9C">
        <w:rPr>
          <w:rFonts w:eastAsia="宋体" w:hint="eastAsia"/>
          <w:sz w:val="21"/>
          <w:szCs w:val="21"/>
        </w:rPr>
        <w:t xml:space="preserve"> </w:t>
      </w:r>
    </w:p>
    <w:p w14:paraId="2F3F6A40" w14:textId="0488AA90" w:rsidR="00E05E9C" w:rsidRDefault="00E05E9C" w:rsidP="00701DFC">
      <w:pPr>
        <w:pStyle w:val="a0"/>
        <w:snapToGrid w:val="0"/>
        <w:rPr>
          <w:rFonts w:eastAsia="宋体"/>
          <w:sz w:val="21"/>
          <w:szCs w:val="21"/>
        </w:rPr>
      </w:pPr>
      <w:r>
        <w:rPr>
          <w:rFonts w:eastAsia="宋体"/>
          <w:sz w:val="21"/>
          <w:szCs w:val="21"/>
        </w:rPr>
        <w:t>For 8Rx CQI requirements, SNR values of 4/5/10/11dB are defined.</w:t>
      </w:r>
    </w:p>
    <w:p w14:paraId="0A0AF2EA" w14:textId="246A1198" w:rsidR="00E05E9C" w:rsidRDefault="00E05E9C" w:rsidP="00701DFC">
      <w:pPr>
        <w:pStyle w:val="a0"/>
        <w:snapToGrid w:val="0"/>
        <w:rPr>
          <w:rFonts w:eastAsia="宋体"/>
          <w:sz w:val="21"/>
          <w:szCs w:val="21"/>
        </w:rPr>
      </w:pPr>
      <w:r>
        <w:rPr>
          <w:rFonts w:eastAsia="宋体"/>
          <w:sz w:val="21"/>
          <w:szCs w:val="21"/>
        </w:rPr>
        <w:t>Compared with 4Rx requirements, we think lower SNR values should be used considering UE supports more antenna ports while it may be not reasonable to have even lower SNR values than 8Rx. Therefore we propose to use SNR values of 4/5/10/11dB for 6Rx requirements.</w:t>
      </w:r>
    </w:p>
    <w:p w14:paraId="1431BE41" w14:textId="78264F23" w:rsidR="00E05E9C" w:rsidRPr="00E05E9C" w:rsidRDefault="00E05E9C" w:rsidP="00E05E9C">
      <w:pPr>
        <w:snapToGrid w:val="0"/>
        <w:textAlignment w:val="baseline"/>
        <w:rPr>
          <w:b/>
          <w:i/>
          <w:lang w:val="x-none"/>
        </w:rPr>
      </w:pPr>
      <w:r>
        <w:rPr>
          <w:b/>
          <w:i/>
        </w:rPr>
        <w:t xml:space="preserve">Observation 1: </w:t>
      </w:r>
      <w:r w:rsidRPr="00E05E9C">
        <w:rPr>
          <w:i/>
        </w:rPr>
        <w:t>SNR requirement values of 8/9/14/15dB are defined for 2Rx, and 5/6/11/12dB are defined for 4Rx</w:t>
      </w:r>
      <w:r>
        <w:rPr>
          <w:i/>
        </w:rPr>
        <w:t xml:space="preserve">, </w:t>
      </w:r>
      <w:r w:rsidRPr="00E05E9C">
        <w:rPr>
          <w:i/>
        </w:rPr>
        <w:t>4/5/10/11dB</w:t>
      </w:r>
      <w:r>
        <w:rPr>
          <w:i/>
        </w:rPr>
        <w:t xml:space="preserve"> are defined for 8Rx</w:t>
      </w:r>
      <w:r w:rsidRPr="00E05E9C">
        <w:rPr>
          <w:rFonts w:eastAsiaTheme="minorEastAsia"/>
          <w:i/>
        </w:rPr>
        <w:t>.</w:t>
      </w:r>
    </w:p>
    <w:p w14:paraId="15F67231" w14:textId="0042F97E" w:rsidR="00E05E9C" w:rsidRPr="00E05E9C" w:rsidRDefault="00E05E9C" w:rsidP="00E05E9C">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U</w:t>
      </w:r>
      <w:r w:rsidRPr="00E05E9C">
        <w:rPr>
          <w:i/>
        </w:rPr>
        <w:t xml:space="preserve">se SNR values of 4/5/10/11dB for 6Rx </w:t>
      </w:r>
      <w:r>
        <w:rPr>
          <w:i/>
        </w:rPr>
        <w:t xml:space="preserve">CQI reporting </w:t>
      </w:r>
      <w:r w:rsidRPr="00E05E9C">
        <w:rPr>
          <w:i/>
        </w:rPr>
        <w:t>requirements</w:t>
      </w:r>
      <w:r>
        <w:rPr>
          <w:i/>
        </w:rPr>
        <w:t xml:space="preserve"> under AWGN</w:t>
      </w:r>
      <w:r w:rsidRPr="00E05E9C">
        <w:rPr>
          <w:rFonts w:eastAsiaTheme="minorEastAsia"/>
          <w:i/>
        </w:rPr>
        <w:t>.</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Conclusion</w:t>
      </w:r>
    </w:p>
    <w:p w14:paraId="781A46E6" w14:textId="77777777" w:rsidR="00B31A56" w:rsidRDefault="00B31A56" w:rsidP="00B31A56">
      <w:pPr>
        <w:snapToGrid w:val="0"/>
        <w:textAlignment w:val="baseline"/>
        <w:rPr>
          <w:rFonts w:eastAsiaTheme="minorEastAsia"/>
          <w:i/>
        </w:rPr>
      </w:pPr>
      <w:r w:rsidRPr="003C5970">
        <w:rPr>
          <w:rFonts w:hint="eastAsia"/>
          <w:b/>
          <w:i/>
        </w:rPr>
        <w:t>P</w:t>
      </w:r>
      <w:r w:rsidRPr="003C5970">
        <w:rPr>
          <w:b/>
          <w:i/>
        </w:rPr>
        <w:t xml:space="preserve">roposal </w:t>
      </w:r>
      <w:r>
        <w:rPr>
          <w:b/>
          <w:i/>
        </w:rPr>
        <w:t>1</w:t>
      </w:r>
      <w:r w:rsidRPr="003C5970">
        <w:rPr>
          <w:b/>
          <w:i/>
        </w:rPr>
        <w:t xml:space="preserve">: </w:t>
      </w:r>
      <w:r w:rsidRPr="00E05E9C">
        <w:rPr>
          <w:i/>
        </w:rPr>
        <w:t>C</w:t>
      </w:r>
      <w:r w:rsidRPr="00E05E9C">
        <w:rPr>
          <w:rFonts w:eastAsiaTheme="minorEastAsia"/>
          <w:i/>
        </w:rPr>
        <w:t>apture the information ‘6 layers requirements are only applicable for FWA UE’ only in the test applicability part as below to minimize the spec impact.</w:t>
      </w:r>
    </w:p>
    <w:p w14:paraId="231EF019" w14:textId="77777777" w:rsidR="00B31A56" w:rsidRDefault="00B31A56" w:rsidP="00B31A56">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 xml:space="preserve">Define the following </w:t>
      </w:r>
      <w:r w:rsidRPr="007A2D72">
        <w:rPr>
          <w:i/>
        </w:rPr>
        <w:t>applicability rules for 6Rx requirements</w:t>
      </w:r>
      <w:r w:rsidRPr="00E05E9C">
        <w:rPr>
          <w:rFonts w:eastAsiaTheme="minorEastAsia"/>
          <w:i/>
        </w:rPr>
        <w:t>.</w:t>
      </w:r>
    </w:p>
    <w:tbl>
      <w:tblPr>
        <w:tblStyle w:val="af"/>
        <w:tblW w:w="11199" w:type="dxa"/>
        <w:jc w:val="center"/>
        <w:tblLook w:val="04A0" w:firstRow="1" w:lastRow="0" w:firstColumn="1" w:lastColumn="0" w:noHBand="0" w:noVBand="1"/>
      </w:tblPr>
      <w:tblGrid>
        <w:gridCol w:w="11199"/>
      </w:tblGrid>
      <w:tr w:rsidR="00B31A56" w:rsidRPr="007A2D72" w14:paraId="1FA77109" w14:textId="77777777" w:rsidTr="00210AA5">
        <w:trPr>
          <w:jc w:val="center"/>
        </w:trPr>
        <w:tc>
          <w:tcPr>
            <w:tcW w:w="11199" w:type="dxa"/>
          </w:tcPr>
          <w:p w14:paraId="74EDC360" w14:textId="77777777" w:rsidR="00B31A56" w:rsidRDefault="00B31A56" w:rsidP="00210AA5">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581"/>
              <w:gridCol w:w="1358"/>
              <w:gridCol w:w="2267"/>
              <w:gridCol w:w="2210"/>
            </w:tblGrid>
            <w:tr w:rsidR="00B31A56" w14:paraId="4BE4F069" w14:textId="77777777" w:rsidTr="00210AA5">
              <w:trPr>
                <w:trHeight w:val="58"/>
              </w:trPr>
              <w:tc>
                <w:tcPr>
                  <w:tcW w:w="1523" w:type="pct"/>
                  <w:tcBorders>
                    <w:top w:val="single" w:sz="4" w:space="0" w:color="auto"/>
                    <w:left w:val="single" w:sz="4" w:space="0" w:color="auto"/>
                    <w:bottom w:val="single" w:sz="4" w:space="0" w:color="auto"/>
                    <w:right w:val="single" w:sz="4" w:space="0" w:color="auto"/>
                  </w:tcBorders>
                  <w:hideMark/>
                </w:tcPr>
                <w:p w14:paraId="606D20FA" w14:textId="77777777" w:rsidR="00B31A56" w:rsidRDefault="00B31A56" w:rsidP="00210AA5">
                  <w:pPr>
                    <w:pStyle w:val="TAH"/>
                  </w:pPr>
                  <w: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596EE43" w14:textId="77777777" w:rsidR="00B31A56" w:rsidRDefault="00B31A56" w:rsidP="00210AA5">
                  <w:pPr>
                    <w:pStyle w:val="TAH"/>
                  </w:pPr>
                  <w:r>
                    <w:t>Test type</w:t>
                  </w:r>
                </w:p>
              </w:tc>
              <w:tc>
                <w:tcPr>
                  <w:tcW w:w="1063" w:type="pct"/>
                  <w:tcBorders>
                    <w:top w:val="single" w:sz="4" w:space="0" w:color="auto"/>
                    <w:left w:val="single" w:sz="4" w:space="0" w:color="auto"/>
                    <w:bottom w:val="single" w:sz="4" w:space="0" w:color="auto"/>
                    <w:right w:val="single" w:sz="4" w:space="0" w:color="auto"/>
                  </w:tcBorders>
                  <w:hideMark/>
                </w:tcPr>
                <w:p w14:paraId="1A3F5935" w14:textId="77777777" w:rsidR="00B31A56" w:rsidRDefault="00B31A56" w:rsidP="00210AA5">
                  <w:pPr>
                    <w:pStyle w:val="TAH"/>
                  </w:pPr>
                  <w:r>
                    <w:t>Test list</w:t>
                  </w:r>
                </w:p>
              </w:tc>
              <w:tc>
                <w:tcPr>
                  <w:tcW w:w="1036" w:type="pct"/>
                  <w:tcBorders>
                    <w:top w:val="single" w:sz="4" w:space="0" w:color="auto"/>
                    <w:left w:val="single" w:sz="4" w:space="0" w:color="auto"/>
                    <w:bottom w:val="single" w:sz="4" w:space="0" w:color="auto"/>
                    <w:right w:val="single" w:sz="4" w:space="0" w:color="auto"/>
                  </w:tcBorders>
                  <w:hideMark/>
                </w:tcPr>
                <w:p w14:paraId="0B4E0A11" w14:textId="77777777" w:rsidR="00B31A56" w:rsidRDefault="00B31A56" w:rsidP="00210AA5">
                  <w:pPr>
                    <w:pStyle w:val="TAH"/>
                  </w:pPr>
                  <w:r>
                    <w:t>Applicability notes</w:t>
                  </w:r>
                </w:p>
              </w:tc>
            </w:tr>
            <w:tr w:rsidR="00B31A56" w14:paraId="133FA00F" w14:textId="77777777" w:rsidTr="00210AA5">
              <w:trPr>
                <w:trHeight w:val="153"/>
              </w:trPr>
              <w:tc>
                <w:tcPr>
                  <w:tcW w:w="1523" w:type="pct"/>
                  <w:tcBorders>
                    <w:top w:val="single" w:sz="4" w:space="0" w:color="auto"/>
                    <w:left w:val="single" w:sz="4" w:space="0" w:color="auto"/>
                    <w:bottom w:val="single" w:sz="4" w:space="0" w:color="auto"/>
                    <w:right w:val="single" w:sz="4" w:space="0" w:color="auto"/>
                  </w:tcBorders>
                  <w:hideMark/>
                </w:tcPr>
                <w:p w14:paraId="28E7DBDD"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 xml:space="preserve">Supported maximum number of 6 PDSCH MIMO layers </w:t>
                  </w:r>
                  <w:r w:rsidRPr="007A2D72">
                    <w:rPr>
                      <w:rFonts w:eastAsia="宋体"/>
                      <w:b/>
                      <w:i/>
                      <w:highlight w:val="yellow"/>
                      <w:u w:val="single"/>
                      <w:lang w:val="en-US" w:eastAsia="zh-CN"/>
                    </w:rPr>
                    <w:t>for FWA UE</w:t>
                  </w:r>
                  <w:r w:rsidRPr="007A2D72">
                    <w:rPr>
                      <w:rFonts w:eastAsia="宋体"/>
                      <w:highlight w:val="yellow"/>
                      <w:lang w:val="en-US" w:eastAsia="zh-CN"/>
                    </w:rPr>
                    <w:t xml:space="preserve"> (</w:t>
                  </w:r>
                  <w:r w:rsidRPr="007A2D72">
                    <w:rPr>
                      <w:bCs/>
                      <w:i/>
                      <w:iCs/>
                      <w:highlight w:val="yellow"/>
                    </w:rPr>
                    <w:t>maxNumberMIMO-LayersPDSCH-v1900</w:t>
                  </w:r>
                  <w:r w:rsidRPr="007A2D72">
                    <w:rPr>
                      <w:rFonts w:eastAsia="宋体"/>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1EA8074"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4ED3CE" w14:textId="77777777" w:rsidR="00B31A56" w:rsidRPr="007A2D72" w:rsidRDefault="00B31A56" w:rsidP="00210AA5">
                  <w:pPr>
                    <w:pStyle w:val="TAL"/>
                    <w:ind w:left="400" w:hanging="400"/>
                    <w:rPr>
                      <w:highlight w:val="yellow"/>
                      <w:lang w:val="en-US" w:eastAsia="zh-CN"/>
                    </w:rPr>
                  </w:pPr>
                  <w:r w:rsidRPr="007A2D72">
                    <w:rPr>
                      <w:rFonts w:eastAsia="宋体"/>
                      <w:highlight w:val="yellow"/>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772074BA" w14:textId="77777777" w:rsidR="00B31A56" w:rsidRPr="005B229E" w:rsidRDefault="00B31A56" w:rsidP="00210AA5">
                  <w:pPr>
                    <w:pStyle w:val="TAL"/>
                    <w:ind w:left="400" w:hanging="400"/>
                    <w:rPr>
                      <w:highlight w:val="yellow"/>
                      <w:lang w:val="en-US" w:eastAsia="zh-CN"/>
                    </w:rPr>
                  </w:pPr>
                  <w:r w:rsidRPr="005B229E">
                    <w:rPr>
                      <w:highlight w:val="yellow"/>
                      <w:lang w:val="en-US"/>
                    </w:rPr>
                    <w:t>Clause xxx (new 6 Layer requirements)</w:t>
                  </w:r>
                </w:p>
              </w:tc>
              <w:tc>
                <w:tcPr>
                  <w:tcW w:w="1036" w:type="pct"/>
                  <w:tcBorders>
                    <w:top w:val="single" w:sz="4" w:space="0" w:color="auto"/>
                    <w:left w:val="single" w:sz="4" w:space="0" w:color="auto"/>
                    <w:bottom w:val="single" w:sz="4" w:space="0" w:color="auto"/>
                    <w:right w:val="single" w:sz="4" w:space="0" w:color="auto"/>
                  </w:tcBorders>
                </w:tcPr>
                <w:p w14:paraId="332AFD2E" w14:textId="77777777" w:rsidR="00B31A56" w:rsidRPr="007A2D72" w:rsidRDefault="00B31A56" w:rsidP="00210AA5">
                  <w:pPr>
                    <w:pStyle w:val="TAL"/>
                    <w:ind w:left="400" w:hanging="400"/>
                    <w:rPr>
                      <w:highlight w:val="yellow"/>
                      <w:lang w:val="en-US" w:eastAsia="zh-CN"/>
                    </w:rPr>
                  </w:pPr>
                </w:p>
              </w:tc>
            </w:tr>
          </w:tbl>
          <w:p w14:paraId="0AEC2AD5" w14:textId="77777777" w:rsidR="00B31A56" w:rsidRDefault="00B31A56" w:rsidP="00210AA5">
            <w:pPr>
              <w:pStyle w:val="TH"/>
            </w:pPr>
          </w:p>
          <w:p w14:paraId="2133D684" w14:textId="77777777" w:rsidR="00B31A56" w:rsidRPr="00C25669" w:rsidRDefault="00B31A56" w:rsidP="00210AA5">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1201"/>
              <w:gridCol w:w="947"/>
              <w:gridCol w:w="2845"/>
              <w:gridCol w:w="2105"/>
            </w:tblGrid>
            <w:tr w:rsidR="00B31A56" w:rsidRPr="00C25669" w14:paraId="1C3DE2AA" w14:textId="77777777" w:rsidTr="00210AA5">
              <w:trPr>
                <w:trHeight w:val="58"/>
              </w:trPr>
              <w:tc>
                <w:tcPr>
                  <w:tcW w:w="1672" w:type="pct"/>
                  <w:tcBorders>
                    <w:bottom w:val="single" w:sz="4" w:space="0" w:color="auto"/>
                  </w:tcBorders>
                </w:tcPr>
                <w:p w14:paraId="5CB95513" w14:textId="77777777" w:rsidR="00B31A56" w:rsidRPr="00C25669" w:rsidRDefault="00B31A56" w:rsidP="00210AA5">
                  <w:pPr>
                    <w:pStyle w:val="TAH"/>
                  </w:pPr>
                  <w:r w:rsidRPr="00C25669">
                    <w:t>UE feature/capability [14]</w:t>
                  </w:r>
                </w:p>
              </w:tc>
              <w:tc>
                <w:tcPr>
                  <w:tcW w:w="1007" w:type="pct"/>
                  <w:gridSpan w:val="2"/>
                </w:tcPr>
                <w:p w14:paraId="4D01B2E9" w14:textId="77777777" w:rsidR="00B31A56" w:rsidRPr="00C25669" w:rsidRDefault="00B31A56" w:rsidP="00210AA5">
                  <w:pPr>
                    <w:pStyle w:val="TAH"/>
                  </w:pPr>
                  <w:r w:rsidRPr="00C25669">
                    <w:t>Test type</w:t>
                  </w:r>
                </w:p>
              </w:tc>
              <w:tc>
                <w:tcPr>
                  <w:tcW w:w="1334" w:type="pct"/>
                  <w:shd w:val="clear" w:color="auto" w:fill="auto"/>
                </w:tcPr>
                <w:p w14:paraId="55397BE5" w14:textId="77777777" w:rsidR="00B31A56" w:rsidRPr="00C25669" w:rsidRDefault="00B31A56" w:rsidP="00210AA5">
                  <w:pPr>
                    <w:pStyle w:val="TAH"/>
                  </w:pPr>
                  <w:r w:rsidRPr="00C25669">
                    <w:t>Test list</w:t>
                  </w:r>
                </w:p>
              </w:tc>
              <w:tc>
                <w:tcPr>
                  <w:tcW w:w="987" w:type="pct"/>
                </w:tcPr>
                <w:p w14:paraId="1952E592" w14:textId="77777777" w:rsidR="00B31A56" w:rsidRPr="00C25669" w:rsidRDefault="00B31A56" w:rsidP="00210AA5">
                  <w:pPr>
                    <w:pStyle w:val="TAH"/>
                  </w:pPr>
                  <w:r w:rsidRPr="00C25669">
                    <w:t>Applicability notes</w:t>
                  </w:r>
                </w:p>
              </w:tc>
            </w:tr>
            <w:tr w:rsidR="00B31A56" w:rsidRPr="00C25669" w14:paraId="2B098485" w14:textId="77777777" w:rsidTr="00210AA5">
              <w:trPr>
                <w:trHeight w:val="58"/>
              </w:trPr>
              <w:tc>
                <w:tcPr>
                  <w:tcW w:w="1672" w:type="pct"/>
                  <w:tcBorders>
                    <w:bottom w:val="nil"/>
                  </w:tcBorders>
                  <w:shd w:val="clear" w:color="auto" w:fill="auto"/>
                </w:tcPr>
                <w:p w14:paraId="0D2D5852" w14:textId="77777777" w:rsidR="00B31A56" w:rsidRPr="00C25669" w:rsidRDefault="00B31A56" w:rsidP="00210AA5">
                  <w:pPr>
                    <w:pStyle w:val="TAL"/>
                    <w:ind w:left="400" w:hanging="400"/>
                    <w:rPr>
                      <w:lang w:val="en-US" w:eastAsia="zh-CN"/>
                    </w:rPr>
                  </w:pPr>
                  <w:r w:rsidRPr="00C25669">
                    <w:rPr>
                      <w:rFonts w:eastAsia="宋体"/>
                      <w:lang w:val="en-US" w:eastAsia="zh-CN"/>
                    </w:rPr>
                    <w:t xml:space="preserve">Supported maximum number of </w:t>
                  </w:r>
                  <w:r w:rsidRPr="00C25669">
                    <w:rPr>
                      <w:lang w:val="en-US" w:eastAsia="zh-CN"/>
                    </w:rPr>
                    <w:t xml:space="preserve">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563" w:type="pct"/>
                </w:tcPr>
                <w:p w14:paraId="1FA1FCFC" w14:textId="77777777" w:rsidR="00B31A56" w:rsidRPr="00C25669" w:rsidRDefault="00B31A56" w:rsidP="00210AA5">
                  <w:pPr>
                    <w:pStyle w:val="TAL"/>
                    <w:ind w:left="400" w:hanging="400"/>
                    <w:rPr>
                      <w:lang w:val="en-US" w:eastAsia="zh-CN"/>
                    </w:rPr>
                  </w:pPr>
                  <w:r w:rsidRPr="00C25669">
                    <w:rPr>
                      <w:lang w:val="en-US" w:eastAsia="zh-CN"/>
                    </w:rPr>
                    <w:t>FR1 FDD</w:t>
                  </w:r>
                </w:p>
              </w:tc>
              <w:tc>
                <w:tcPr>
                  <w:tcW w:w="444" w:type="pct"/>
                  <w:shd w:val="clear" w:color="auto" w:fill="auto"/>
                </w:tcPr>
                <w:p w14:paraId="2473160E" w14:textId="77777777" w:rsidR="00B31A56" w:rsidRPr="00C25669" w:rsidRDefault="00B31A56" w:rsidP="00210AA5">
                  <w:pPr>
                    <w:pStyle w:val="TAL"/>
                    <w:ind w:left="400" w:hanging="400"/>
                    <w:rPr>
                      <w:lang w:val="en-US" w:eastAsia="zh-CN"/>
                    </w:rPr>
                  </w:pPr>
                  <w:r w:rsidRPr="00C25669">
                    <w:rPr>
                      <w:lang w:val="en-US" w:eastAsia="zh-CN"/>
                    </w:rPr>
                    <w:t>PDSCH</w:t>
                  </w:r>
                </w:p>
              </w:tc>
              <w:tc>
                <w:tcPr>
                  <w:tcW w:w="1334" w:type="pct"/>
                  <w:shd w:val="clear" w:color="auto" w:fill="auto"/>
                </w:tcPr>
                <w:p w14:paraId="6E21EE00"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 xml:space="preserve">Clause 5.2.2.1.1 (Tests 2-1, 2-2, </w:t>
                  </w:r>
                  <w:r>
                    <w:rPr>
                      <w:rFonts w:ascii="Arial" w:hAnsi="Arial"/>
                      <w:sz w:val="18"/>
                      <w:lang w:val="en-US"/>
                    </w:rPr>
                    <w:t xml:space="preserve">2-3, </w:t>
                  </w:r>
                  <w:r w:rsidRPr="001B6373">
                    <w:rPr>
                      <w:rFonts w:ascii="Arial" w:hAnsi="Arial"/>
                      <w:sz w:val="18"/>
                      <w:lang w:val="en-US"/>
                    </w:rPr>
                    <w:t>3-1)</w:t>
                  </w:r>
                </w:p>
                <w:p w14:paraId="26B46AD1"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5.2.2.1.2</w:t>
                  </w:r>
                </w:p>
                <w:p w14:paraId="72728E4B"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5.2.3.1.1 (Tests 2-1, 2-2, 3-1, 4-1, 5-1</w:t>
                  </w:r>
                  <w:r>
                    <w:rPr>
                      <w:rFonts w:ascii="Arial" w:hAnsi="Arial"/>
                      <w:sz w:val="18"/>
                      <w:lang w:val="en-US"/>
                    </w:rPr>
                    <w:t>, 4-2</w:t>
                  </w:r>
                  <w:r w:rsidRPr="001B6373">
                    <w:rPr>
                      <w:rFonts w:ascii="Arial" w:hAnsi="Arial"/>
                      <w:sz w:val="18"/>
                      <w:lang w:val="en-US"/>
                    </w:rPr>
                    <w:t>)</w:t>
                  </w:r>
                </w:p>
                <w:p w14:paraId="2FC9C031" w14:textId="77777777" w:rsidR="00B31A56" w:rsidRDefault="00B31A56" w:rsidP="00210AA5">
                  <w:pPr>
                    <w:pStyle w:val="TAL"/>
                    <w:ind w:left="400" w:hanging="400"/>
                    <w:rPr>
                      <w:lang w:val="en-US" w:eastAsia="zh-CN"/>
                    </w:rPr>
                  </w:pPr>
                  <w:r w:rsidRPr="001B6373">
                    <w:rPr>
                      <w:rFonts w:eastAsia="宋体"/>
                      <w:lang w:val="en-US" w:eastAsia="zh-CN"/>
                    </w:rPr>
                    <w:t>Clause 5.2.3.1.2</w:t>
                  </w:r>
                </w:p>
                <w:p w14:paraId="69DEF5D5" w14:textId="77777777" w:rsidR="00B31A56" w:rsidRPr="00C25669" w:rsidRDefault="00B31A56" w:rsidP="00210AA5">
                  <w:pPr>
                    <w:pStyle w:val="TAL"/>
                    <w:ind w:left="400" w:hanging="400"/>
                    <w:rPr>
                      <w:lang w:val="en-US" w:eastAsia="zh-CN"/>
                    </w:rPr>
                  </w:pPr>
                  <w:r>
                    <w:rPr>
                      <w:rFonts w:hint="eastAsia"/>
                      <w:lang w:val="en-US" w:eastAsia="zh-CN"/>
                    </w:rPr>
                    <w:t>C</w:t>
                  </w:r>
                  <w:r>
                    <w:rPr>
                      <w:lang w:val="en-US" w:eastAsia="zh-CN"/>
                    </w:rPr>
                    <w:t>lause 5.2.4.1.1 (Tests 1-1, 2-1, 3-1, 4-1, 5-1)</w:t>
                  </w:r>
                </w:p>
              </w:tc>
              <w:tc>
                <w:tcPr>
                  <w:tcW w:w="987" w:type="pct"/>
                  <w:tcBorders>
                    <w:bottom w:val="nil"/>
                  </w:tcBorders>
                  <w:shd w:val="clear" w:color="auto" w:fill="auto"/>
                </w:tcPr>
                <w:p w14:paraId="2989EB02" w14:textId="77777777" w:rsidR="00B31A56" w:rsidRPr="00C25669" w:rsidRDefault="00B31A56" w:rsidP="00210AA5">
                  <w:pPr>
                    <w:pStyle w:val="TAL"/>
                    <w:ind w:left="400" w:hanging="400"/>
                    <w:rPr>
                      <w:lang w:val="en-US" w:eastAsia="zh-CN"/>
                    </w:rPr>
                  </w:pPr>
                  <w:r w:rsidRPr="00C25669">
                    <w:rPr>
                      <w:rFonts w:eastAsia="宋体"/>
                      <w:lang w:val="en-US" w:eastAsia="zh-CN"/>
                    </w:rPr>
                    <w:t>The requirements apply only in case the PDSCH MIMO rank in the test case does not exceed UE PDSCH MIMO layers capability</w:t>
                  </w:r>
                </w:p>
              </w:tc>
            </w:tr>
            <w:tr w:rsidR="00B31A56" w:rsidRPr="00C25669" w14:paraId="651FE1DD" w14:textId="77777777" w:rsidTr="00210AA5">
              <w:trPr>
                <w:trHeight w:val="58"/>
              </w:trPr>
              <w:tc>
                <w:tcPr>
                  <w:tcW w:w="1672" w:type="pct"/>
                  <w:tcBorders>
                    <w:top w:val="nil"/>
                    <w:bottom w:val="single" w:sz="4" w:space="0" w:color="auto"/>
                  </w:tcBorders>
                  <w:shd w:val="clear" w:color="auto" w:fill="auto"/>
                </w:tcPr>
                <w:p w14:paraId="272D9F29" w14:textId="77777777" w:rsidR="00B31A56" w:rsidRPr="00C25669" w:rsidRDefault="00B31A56" w:rsidP="00210AA5">
                  <w:pPr>
                    <w:pStyle w:val="TAL"/>
                    <w:ind w:left="400" w:hanging="400"/>
                    <w:rPr>
                      <w:lang w:val="en-US" w:eastAsia="zh-CN"/>
                    </w:rPr>
                  </w:pPr>
                </w:p>
              </w:tc>
              <w:tc>
                <w:tcPr>
                  <w:tcW w:w="563" w:type="pct"/>
                </w:tcPr>
                <w:p w14:paraId="1C3FAE41" w14:textId="77777777" w:rsidR="00B31A56" w:rsidRPr="00C25669" w:rsidRDefault="00B31A56" w:rsidP="00210AA5">
                  <w:pPr>
                    <w:pStyle w:val="TAL"/>
                    <w:ind w:left="400" w:hanging="400"/>
                    <w:rPr>
                      <w:lang w:val="en-US" w:eastAsia="zh-CN"/>
                    </w:rPr>
                  </w:pPr>
                  <w:r w:rsidRPr="00C25669">
                    <w:rPr>
                      <w:lang w:val="en-US" w:eastAsia="zh-CN"/>
                    </w:rPr>
                    <w:t>FR1 TDD</w:t>
                  </w:r>
                </w:p>
              </w:tc>
              <w:tc>
                <w:tcPr>
                  <w:tcW w:w="444" w:type="pct"/>
                  <w:shd w:val="clear" w:color="auto" w:fill="auto"/>
                </w:tcPr>
                <w:p w14:paraId="520CBC98" w14:textId="77777777" w:rsidR="00B31A56" w:rsidRPr="00C25669" w:rsidRDefault="00B31A56" w:rsidP="00210AA5">
                  <w:pPr>
                    <w:pStyle w:val="TAL"/>
                    <w:ind w:left="400" w:hanging="400"/>
                    <w:rPr>
                      <w:lang w:val="en-US" w:eastAsia="zh-CN"/>
                    </w:rPr>
                  </w:pPr>
                  <w:r w:rsidRPr="00C25669">
                    <w:rPr>
                      <w:lang w:val="en-US" w:eastAsia="zh-CN"/>
                    </w:rPr>
                    <w:t>PDSCH</w:t>
                  </w:r>
                </w:p>
              </w:tc>
              <w:tc>
                <w:tcPr>
                  <w:tcW w:w="1334" w:type="pct"/>
                  <w:shd w:val="clear" w:color="auto" w:fill="auto"/>
                </w:tcPr>
                <w:p w14:paraId="4DABE9E9"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 xml:space="preserve">Clause 5.2.2.2.1 (Tests 2-1, 2-2, </w:t>
                  </w:r>
                  <w:r>
                    <w:rPr>
                      <w:rFonts w:ascii="Arial" w:hAnsi="Arial"/>
                      <w:sz w:val="18"/>
                      <w:lang w:val="en-US"/>
                    </w:rPr>
                    <w:t xml:space="preserve">2-3, </w:t>
                  </w:r>
                  <w:r w:rsidRPr="001B6373">
                    <w:rPr>
                      <w:rFonts w:ascii="Arial" w:hAnsi="Arial"/>
                      <w:sz w:val="18"/>
                      <w:lang w:val="en-US"/>
                    </w:rPr>
                    <w:t>3-1)</w:t>
                  </w:r>
                </w:p>
                <w:p w14:paraId="57396F8D"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5.2.2.2.2</w:t>
                  </w:r>
                </w:p>
                <w:p w14:paraId="5179613E" w14:textId="77777777" w:rsidR="00B31A56" w:rsidRPr="001B6373" w:rsidRDefault="00B31A56" w:rsidP="00210AA5">
                  <w:pPr>
                    <w:keepNext/>
                    <w:keepLines/>
                    <w:spacing w:after="0"/>
                    <w:rPr>
                      <w:rFonts w:ascii="Arial" w:hAnsi="Arial"/>
                      <w:sz w:val="18"/>
                      <w:lang w:val="en-US"/>
                    </w:rPr>
                  </w:pPr>
                  <w:r w:rsidRPr="001B6373">
                    <w:rPr>
                      <w:rFonts w:ascii="Arial" w:hAnsi="Arial"/>
                      <w:sz w:val="18"/>
                      <w:lang w:val="en-US"/>
                    </w:rPr>
                    <w:t>Clause 5.2.3.2.1 (Tests 2-1, 2-2, 3-1, 4-1, 5-1</w:t>
                  </w:r>
                  <w:r>
                    <w:rPr>
                      <w:rFonts w:ascii="Arial" w:hAnsi="Arial"/>
                      <w:sz w:val="18"/>
                      <w:lang w:val="en-US"/>
                    </w:rPr>
                    <w:t>, 4-2</w:t>
                  </w:r>
                  <w:r w:rsidRPr="001B6373">
                    <w:rPr>
                      <w:rFonts w:ascii="Arial" w:hAnsi="Arial"/>
                      <w:sz w:val="18"/>
                      <w:lang w:val="en-US"/>
                    </w:rPr>
                    <w:t>)</w:t>
                  </w:r>
                </w:p>
                <w:p w14:paraId="38946C61" w14:textId="77777777" w:rsidR="00B31A56" w:rsidRDefault="00B31A56" w:rsidP="00210AA5">
                  <w:pPr>
                    <w:pStyle w:val="TAL"/>
                    <w:ind w:left="400" w:hanging="400"/>
                    <w:rPr>
                      <w:lang w:val="en-US" w:eastAsia="zh-CN"/>
                    </w:rPr>
                  </w:pPr>
                  <w:r w:rsidRPr="001B6373">
                    <w:rPr>
                      <w:rFonts w:eastAsia="宋体"/>
                      <w:lang w:val="en-US" w:eastAsia="zh-CN"/>
                    </w:rPr>
                    <w:t>Clause 5.2.3.2.2</w:t>
                  </w:r>
                </w:p>
                <w:p w14:paraId="310E8B73" w14:textId="77777777" w:rsidR="00B31A56" w:rsidRDefault="00B31A56" w:rsidP="00210AA5">
                  <w:pPr>
                    <w:pStyle w:val="TAL"/>
                    <w:ind w:left="400" w:hanging="400"/>
                    <w:rPr>
                      <w:lang w:val="en-US" w:eastAsia="zh-CN"/>
                    </w:rPr>
                  </w:pPr>
                  <w:r>
                    <w:rPr>
                      <w:rFonts w:hint="eastAsia"/>
                      <w:lang w:val="en-US" w:eastAsia="zh-CN"/>
                    </w:rPr>
                    <w:t>C</w:t>
                  </w:r>
                  <w:r>
                    <w:rPr>
                      <w:lang w:val="en-US" w:eastAsia="zh-CN"/>
                    </w:rPr>
                    <w:t>lause 5.2.4.2.1 (Tests 1-1, 2-1, 3-1, 4-1, 5-1)</w:t>
                  </w:r>
                </w:p>
                <w:p w14:paraId="160875D3" w14:textId="77777777" w:rsidR="00B31A56" w:rsidRPr="007A2D72" w:rsidRDefault="00B31A56" w:rsidP="00210AA5">
                  <w:pPr>
                    <w:pStyle w:val="TAL"/>
                    <w:ind w:left="400" w:hanging="400"/>
                    <w:rPr>
                      <w:rFonts w:eastAsiaTheme="minorEastAsia"/>
                      <w:lang w:val="en-US" w:eastAsia="zh-CN"/>
                    </w:rPr>
                  </w:pPr>
                  <w:r w:rsidRPr="007A2D72">
                    <w:rPr>
                      <w:highlight w:val="yellow"/>
                      <w:lang w:val="en-US" w:eastAsia="zh-CN"/>
                    </w:rPr>
                    <w:t>Clause xxx (new 4 Layer requirements)</w:t>
                  </w:r>
                </w:p>
              </w:tc>
              <w:tc>
                <w:tcPr>
                  <w:tcW w:w="987" w:type="pct"/>
                  <w:tcBorders>
                    <w:top w:val="nil"/>
                    <w:bottom w:val="single" w:sz="4" w:space="0" w:color="auto"/>
                  </w:tcBorders>
                  <w:shd w:val="clear" w:color="auto" w:fill="auto"/>
                </w:tcPr>
                <w:p w14:paraId="5D9CD839" w14:textId="77777777" w:rsidR="00B31A56" w:rsidRPr="00C25669" w:rsidRDefault="00B31A56" w:rsidP="00210AA5">
                  <w:pPr>
                    <w:pStyle w:val="TAL"/>
                    <w:ind w:left="400" w:hanging="400"/>
                    <w:rPr>
                      <w:lang w:val="en-US" w:eastAsia="zh-CN"/>
                    </w:rPr>
                  </w:pPr>
                </w:p>
              </w:tc>
            </w:tr>
          </w:tbl>
          <w:p w14:paraId="1328CF5A" w14:textId="77777777" w:rsidR="00B31A56" w:rsidRPr="007A2D72" w:rsidRDefault="00B31A56" w:rsidP="00210AA5">
            <w:pPr>
              <w:snapToGrid w:val="0"/>
              <w:textAlignment w:val="baseline"/>
              <w:rPr>
                <w:b/>
                <w:i/>
              </w:rPr>
            </w:pPr>
          </w:p>
        </w:tc>
      </w:tr>
    </w:tbl>
    <w:p w14:paraId="13E3F073" w14:textId="77777777" w:rsidR="00E05E9C" w:rsidRPr="00E05E9C" w:rsidRDefault="00E05E9C" w:rsidP="00E05E9C">
      <w:pPr>
        <w:snapToGrid w:val="0"/>
        <w:textAlignment w:val="baseline"/>
        <w:rPr>
          <w:b/>
          <w:i/>
          <w:lang w:val="x-none"/>
        </w:rPr>
      </w:pPr>
      <w:r>
        <w:rPr>
          <w:b/>
          <w:i/>
        </w:rPr>
        <w:t xml:space="preserve">Observation 1: </w:t>
      </w:r>
      <w:r w:rsidRPr="00E05E9C">
        <w:rPr>
          <w:i/>
        </w:rPr>
        <w:t>SNR requirement values of 8/9/14/15dB are defined for 2Rx, and 5/6/11/12dB are defined for 4Rx</w:t>
      </w:r>
      <w:r>
        <w:rPr>
          <w:i/>
        </w:rPr>
        <w:t xml:space="preserve">, </w:t>
      </w:r>
      <w:r w:rsidRPr="00E05E9C">
        <w:rPr>
          <w:i/>
        </w:rPr>
        <w:t>4/5/10/11dB</w:t>
      </w:r>
      <w:r>
        <w:rPr>
          <w:i/>
        </w:rPr>
        <w:t xml:space="preserve"> are defined for 8Rx</w:t>
      </w:r>
      <w:r w:rsidRPr="00E05E9C">
        <w:rPr>
          <w:rFonts w:eastAsiaTheme="minorEastAsia"/>
          <w:i/>
        </w:rPr>
        <w:t>.</w:t>
      </w:r>
    </w:p>
    <w:p w14:paraId="2A8C3462" w14:textId="77777777" w:rsidR="00E05E9C" w:rsidRPr="00E05E9C" w:rsidRDefault="00E05E9C" w:rsidP="00E05E9C">
      <w:pPr>
        <w:snapToGrid w:val="0"/>
        <w:textAlignment w:val="baseline"/>
        <w:rPr>
          <w:b/>
          <w:i/>
          <w:lang w:val="x-none"/>
        </w:rPr>
      </w:pPr>
      <w:r w:rsidRPr="003C5970">
        <w:rPr>
          <w:rFonts w:hint="eastAsia"/>
          <w:b/>
          <w:i/>
        </w:rPr>
        <w:t>P</w:t>
      </w:r>
      <w:r w:rsidRPr="003C5970">
        <w:rPr>
          <w:b/>
          <w:i/>
        </w:rPr>
        <w:t xml:space="preserve">roposal </w:t>
      </w:r>
      <w:r>
        <w:rPr>
          <w:b/>
          <w:i/>
        </w:rPr>
        <w:t>2</w:t>
      </w:r>
      <w:r w:rsidRPr="003C5970">
        <w:rPr>
          <w:b/>
          <w:i/>
        </w:rPr>
        <w:t xml:space="preserve">: </w:t>
      </w:r>
      <w:r>
        <w:rPr>
          <w:i/>
        </w:rPr>
        <w:t>U</w:t>
      </w:r>
      <w:r w:rsidRPr="00E05E9C">
        <w:rPr>
          <w:i/>
        </w:rPr>
        <w:t xml:space="preserve">se SNR values of 4/5/10/11dB for 6Rx </w:t>
      </w:r>
      <w:r>
        <w:rPr>
          <w:i/>
        </w:rPr>
        <w:t xml:space="preserve">CQI reporting </w:t>
      </w:r>
      <w:r w:rsidRPr="00E05E9C">
        <w:rPr>
          <w:i/>
        </w:rPr>
        <w:t>requirements</w:t>
      </w:r>
      <w:r>
        <w:rPr>
          <w:i/>
        </w:rPr>
        <w:t xml:space="preserve"> under AWGN</w:t>
      </w:r>
      <w:r w:rsidRPr="00E05E9C">
        <w:rPr>
          <w:rFonts w:eastAsiaTheme="minorEastAsia"/>
          <w:i/>
        </w:rPr>
        <w:t>.</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rPr>
      </w:pPr>
      <w:r>
        <w:rPr>
          <w:rFonts w:eastAsia="宋体"/>
        </w:rPr>
        <w:t>Reference</w:t>
      </w:r>
    </w:p>
    <w:p w14:paraId="3857CF8A" w14:textId="6DA87704" w:rsidR="00AD1F1C" w:rsidRPr="00A1425E" w:rsidRDefault="00AD1F1C" w:rsidP="00E05E9C">
      <w:pPr>
        <w:pStyle w:val="2"/>
      </w:pPr>
      <w:r w:rsidRPr="00AD1F1C">
        <w:t>R4-251</w:t>
      </w:r>
      <w:r w:rsidR="002D54FF">
        <w:t>4788</w:t>
      </w:r>
      <w:r w:rsidR="00192231">
        <w:t xml:space="preserve">, </w:t>
      </w:r>
      <w:r w:rsidR="002D54FF" w:rsidRPr="002D54FF">
        <w:t>Way Forward for [116</w:t>
      </w:r>
      <w:proofErr w:type="gramStart"/>
      <w:r w:rsidR="002D54FF" w:rsidRPr="002D54FF">
        <w:t>bis][</w:t>
      </w:r>
      <w:proofErr w:type="gramEnd"/>
      <w:r w:rsidR="002D54FF" w:rsidRPr="002D54FF">
        <w:t>215] NR_ENDC_RF_Ph4_Demod_6Rx</w:t>
      </w:r>
      <w:r w:rsidR="00192231">
        <w:t xml:space="preserve">, </w:t>
      </w:r>
      <w:r w:rsidR="00192231" w:rsidRPr="00192231">
        <w:t>3GPP TSG RAN</w:t>
      </w:r>
      <w:r w:rsidR="00F37723">
        <w:t>4</w:t>
      </w:r>
      <w:r w:rsidR="00192231" w:rsidRPr="00192231">
        <w:t xml:space="preserve"> Meeting #1</w:t>
      </w:r>
      <w:r w:rsidR="00F37723">
        <w:t>1</w:t>
      </w:r>
      <w:r>
        <w:t>6</w:t>
      </w:r>
      <w:r w:rsidR="002D54FF">
        <w:t>bis</w:t>
      </w:r>
    </w:p>
    <w:sectPr w:rsidR="00AD1F1C"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2DEC" w14:textId="77777777" w:rsidR="00BC0CF8" w:rsidRDefault="00BC0CF8" w:rsidP="00AE40BE">
      <w:pPr>
        <w:ind w:left="312" w:hanging="312"/>
      </w:pPr>
      <w:r>
        <w:separator/>
      </w:r>
    </w:p>
  </w:endnote>
  <w:endnote w:type="continuationSeparator" w:id="0">
    <w:p w14:paraId="706341E7" w14:textId="77777777" w:rsidR="00BC0CF8" w:rsidRDefault="00BC0CF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C374D" w14:textId="77777777" w:rsidR="00BC0CF8" w:rsidRDefault="00BC0CF8" w:rsidP="00AE40BE">
      <w:pPr>
        <w:ind w:left="312" w:hanging="312"/>
      </w:pPr>
      <w:r>
        <w:separator/>
      </w:r>
    </w:p>
  </w:footnote>
  <w:footnote w:type="continuationSeparator" w:id="0">
    <w:p w14:paraId="19E8BC96" w14:textId="77777777" w:rsidR="00BC0CF8" w:rsidRDefault="00BC0CF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A6719"/>
    <w:multiLevelType w:val="hybridMultilevel"/>
    <w:tmpl w:val="C9B811E4"/>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420" w:hanging="420"/>
      </w:pPr>
      <w:rPr>
        <w:rFonts w:ascii="Courier New" w:hAnsi="Courier New" w:cs="Courier New" w:hint="default"/>
      </w:rPr>
    </w:lvl>
    <w:lvl w:ilvl="1" w:tplc="9F7039AA">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2"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14"/>
  </w:num>
  <w:num w:numId="4">
    <w:abstractNumId w:val="35"/>
  </w:num>
  <w:num w:numId="5">
    <w:abstractNumId w:val="20"/>
  </w:num>
  <w:num w:numId="6">
    <w:abstractNumId w:val="25"/>
  </w:num>
  <w:num w:numId="7">
    <w:abstractNumId w:val="37"/>
  </w:num>
  <w:num w:numId="8">
    <w:abstractNumId w:val="9"/>
  </w:num>
  <w:num w:numId="9">
    <w:abstractNumId w:val="13"/>
  </w:num>
  <w:num w:numId="10">
    <w:abstractNumId w:val="34"/>
  </w:num>
  <w:num w:numId="11">
    <w:abstractNumId w:val="29"/>
  </w:num>
  <w:num w:numId="12">
    <w:abstractNumId w:val="5"/>
  </w:num>
  <w:num w:numId="13">
    <w:abstractNumId w:val="30"/>
  </w:num>
  <w:num w:numId="14">
    <w:abstractNumId w:val="21"/>
  </w:num>
  <w:num w:numId="15">
    <w:abstractNumId w:val="23"/>
  </w:num>
  <w:num w:numId="16">
    <w:abstractNumId w:val="38"/>
  </w:num>
  <w:num w:numId="17">
    <w:abstractNumId w:val="16"/>
  </w:num>
  <w:num w:numId="18">
    <w:abstractNumId w:val="6"/>
  </w:num>
  <w:num w:numId="19">
    <w:abstractNumId w:val="18"/>
  </w:num>
  <w:num w:numId="20">
    <w:abstractNumId w:val="22"/>
  </w:num>
  <w:num w:numId="21">
    <w:abstractNumId w:val="28"/>
  </w:num>
  <w:num w:numId="22">
    <w:abstractNumId w:val="39"/>
  </w:num>
  <w:num w:numId="23">
    <w:abstractNumId w:val="17"/>
  </w:num>
  <w:num w:numId="24">
    <w:abstractNumId w:val="4"/>
  </w:num>
  <w:num w:numId="25">
    <w:abstractNumId w:val="38"/>
  </w:num>
  <w:num w:numId="26">
    <w:abstractNumId w:val="7"/>
  </w:num>
  <w:num w:numId="27">
    <w:abstractNumId w:val="12"/>
  </w:num>
  <w:num w:numId="28">
    <w:abstractNumId w:val="0"/>
  </w:num>
  <w:num w:numId="29">
    <w:abstractNumId w:val="39"/>
  </w:num>
  <w:num w:numId="30">
    <w:abstractNumId w:val="33"/>
  </w:num>
  <w:num w:numId="31">
    <w:abstractNumId w:val="8"/>
  </w:num>
  <w:num w:numId="32">
    <w:abstractNumId w:val="26"/>
  </w:num>
  <w:num w:numId="33">
    <w:abstractNumId w:val="15"/>
  </w:num>
  <w:num w:numId="34">
    <w:abstractNumId w:val="24"/>
  </w:num>
  <w:num w:numId="35">
    <w:abstractNumId w:val="19"/>
  </w:num>
  <w:num w:numId="36">
    <w:abstractNumId w:val="27"/>
  </w:num>
  <w:num w:numId="37">
    <w:abstractNumId w:val="2"/>
  </w:num>
  <w:num w:numId="38">
    <w:abstractNumId w:val="10"/>
  </w:num>
  <w:num w:numId="39">
    <w:abstractNumId w:val="3"/>
  </w:num>
  <w:num w:numId="40">
    <w:abstractNumId w:val="1"/>
  </w:num>
  <w:num w:numId="41">
    <w:abstractNumId w:val="11"/>
  </w:num>
  <w:num w:numId="42">
    <w:abstractNumId w:val="10"/>
  </w:num>
  <w:num w:numId="43">
    <w:abstractNumId w:val="26"/>
  </w:num>
  <w:num w:numId="44">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86A63"/>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21E47"/>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36A4"/>
    <w:rsid w:val="00283A1D"/>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D54FF"/>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74E63"/>
    <w:rsid w:val="00380D18"/>
    <w:rsid w:val="00382342"/>
    <w:rsid w:val="003833FD"/>
    <w:rsid w:val="003835BE"/>
    <w:rsid w:val="00390A5D"/>
    <w:rsid w:val="003941F8"/>
    <w:rsid w:val="003A18BA"/>
    <w:rsid w:val="003A3CC9"/>
    <w:rsid w:val="003A6B43"/>
    <w:rsid w:val="003C5970"/>
    <w:rsid w:val="003C74A3"/>
    <w:rsid w:val="003C7C4B"/>
    <w:rsid w:val="003E1695"/>
    <w:rsid w:val="003E2267"/>
    <w:rsid w:val="003E3E11"/>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3F34"/>
    <w:rsid w:val="004363B3"/>
    <w:rsid w:val="00440C6C"/>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B5B0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592E"/>
    <w:rsid w:val="005A6F10"/>
    <w:rsid w:val="005B1A32"/>
    <w:rsid w:val="005B229E"/>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37C12"/>
    <w:rsid w:val="00642C7F"/>
    <w:rsid w:val="00645DE6"/>
    <w:rsid w:val="00646AA1"/>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1DFC"/>
    <w:rsid w:val="00701E0F"/>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56410"/>
    <w:rsid w:val="007604D5"/>
    <w:rsid w:val="007621DE"/>
    <w:rsid w:val="00770359"/>
    <w:rsid w:val="00770E5C"/>
    <w:rsid w:val="00781D0B"/>
    <w:rsid w:val="00785792"/>
    <w:rsid w:val="0079283F"/>
    <w:rsid w:val="0079305E"/>
    <w:rsid w:val="007974EA"/>
    <w:rsid w:val="00797DA6"/>
    <w:rsid w:val="007A2D72"/>
    <w:rsid w:val="007B0A24"/>
    <w:rsid w:val="007B0B98"/>
    <w:rsid w:val="007C04F1"/>
    <w:rsid w:val="007C5C1F"/>
    <w:rsid w:val="007C7CDB"/>
    <w:rsid w:val="007D3771"/>
    <w:rsid w:val="007D4652"/>
    <w:rsid w:val="007D47D8"/>
    <w:rsid w:val="007D4F3F"/>
    <w:rsid w:val="007D54C8"/>
    <w:rsid w:val="007D5878"/>
    <w:rsid w:val="007E5685"/>
    <w:rsid w:val="007F7C66"/>
    <w:rsid w:val="00802457"/>
    <w:rsid w:val="00805B1D"/>
    <w:rsid w:val="00806282"/>
    <w:rsid w:val="008151DB"/>
    <w:rsid w:val="008154DA"/>
    <w:rsid w:val="008164A3"/>
    <w:rsid w:val="0082142A"/>
    <w:rsid w:val="00833686"/>
    <w:rsid w:val="00833E01"/>
    <w:rsid w:val="00834B8E"/>
    <w:rsid w:val="00846C7D"/>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1221"/>
    <w:rsid w:val="00905380"/>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45BF"/>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716F"/>
    <w:rsid w:val="009F4BD1"/>
    <w:rsid w:val="00A04351"/>
    <w:rsid w:val="00A1425E"/>
    <w:rsid w:val="00A20741"/>
    <w:rsid w:val="00A222ED"/>
    <w:rsid w:val="00A229CC"/>
    <w:rsid w:val="00A2475E"/>
    <w:rsid w:val="00A260A4"/>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1F1C"/>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1A56"/>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0CF8"/>
    <w:rsid w:val="00BC394D"/>
    <w:rsid w:val="00BC48D8"/>
    <w:rsid w:val="00BC4A68"/>
    <w:rsid w:val="00BD56E3"/>
    <w:rsid w:val="00BE40E7"/>
    <w:rsid w:val="00BE578A"/>
    <w:rsid w:val="00BE6497"/>
    <w:rsid w:val="00BE6D19"/>
    <w:rsid w:val="00BE7BFD"/>
    <w:rsid w:val="00BF56D4"/>
    <w:rsid w:val="00C02CC0"/>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5903"/>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3A56"/>
    <w:rsid w:val="00CD42D1"/>
    <w:rsid w:val="00CD48D6"/>
    <w:rsid w:val="00CE07F8"/>
    <w:rsid w:val="00CE0F28"/>
    <w:rsid w:val="00CE2C63"/>
    <w:rsid w:val="00CE3F46"/>
    <w:rsid w:val="00CF1C8F"/>
    <w:rsid w:val="00CF366D"/>
    <w:rsid w:val="00CF5438"/>
    <w:rsid w:val="00CF7641"/>
    <w:rsid w:val="00D05422"/>
    <w:rsid w:val="00D07576"/>
    <w:rsid w:val="00D1256E"/>
    <w:rsid w:val="00D12C37"/>
    <w:rsid w:val="00D13211"/>
    <w:rsid w:val="00D1499B"/>
    <w:rsid w:val="00D14B34"/>
    <w:rsid w:val="00D202BF"/>
    <w:rsid w:val="00D22D4E"/>
    <w:rsid w:val="00D23CB2"/>
    <w:rsid w:val="00D25192"/>
    <w:rsid w:val="00D27E8A"/>
    <w:rsid w:val="00D40473"/>
    <w:rsid w:val="00D52815"/>
    <w:rsid w:val="00D53C55"/>
    <w:rsid w:val="00D5732B"/>
    <w:rsid w:val="00D60CB6"/>
    <w:rsid w:val="00D67608"/>
    <w:rsid w:val="00D7209E"/>
    <w:rsid w:val="00D73D65"/>
    <w:rsid w:val="00D9353B"/>
    <w:rsid w:val="00D96DEF"/>
    <w:rsid w:val="00DA114C"/>
    <w:rsid w:val="00DA2ABD"/>
    <w:rsid w:val="00DA3CBA"/>
    <w:rsid w:val="00DB39E1"/>
    <w:rsid w:val="00DB42A8"/>
    <w:rsid w:val="00DB54BB"/>
    <w:rsid w:val="00DC2FE8"/>
    <w:rsid w:val="00DC7DE7"/>
    <w:rsid w:val="00DD4AB2"/>
    <w:rsid w:val="00DD6184"/>
    <w:rsid w:val="00DD6289"/>
    <w:rsid w:val="00DE028F"/>
    <w:rsid w:val="00DE1849"/>
    <w:rsid w:val="00DE7580"/>
    <w:rsid w:val="00DF1017"/>
    <w:rsid w:val="00DF238C"/>
    <w:rsid w:val="00E05E9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C3B03"/>
    <w:rsid w:val="00ED54CF"/>
    <w:rsid w:val="00EE19A7"/>
    <w:rsid w:val="00EE1A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37723"/>
    <w:rsid w:val="00F41495"/>
    <w:rsid w:val="00F424E1"/>
    <w:rsid w:val="00F507F9"/>
    <w:rsid w:val="00F512C7"/>
    <w:rsid w:val="00F53238"/>
    <w:rsid w:val="00F57D3E"/>
    <w:rsid w:val="00F64C52"/>
    <w:rsid w:val="00F675BB"/>
    <w:rsid w:val="00F70364"/>
    <w:rsid w:val="00F7557A"/>
    <w:rsid w:val="00F83592"/>
    <w:rsid w:val="00F91CD5"/>
    <w:rsid w:val="00F93C33"/>
    <w:rsid w:val="00F95BD6"/>
    <w:rsid w:val="00F9712C"/>
    <w:rsid w:val="00F973D1"/>
    <w:rsid w:val="00FA3FD1"/>
    <w:rsid w:val="00FA4F7F"/>
    <w:rsid w:val="00FA5DD9"/>
    <w:rsid w:val="00FA7513"/>
    <w:rsid w:val="00FA7E0C"/>
    <w:rsid w:val="00FC00B8"/>
    <w:rsid w:val="00FC05CC"/>
    <w:rsid w:val="00FC0C84"/>
    <w:rsid w:val="00FC22ED"/>
    <w:rsid w:val="00FC2FA3"/>
    <w:rsid w:val="00FC6F95"/>
    <w:rsid w:val="00FD1502"/>
    <w:rsid w:val="00FD7501"/>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1F1C"/>
    <w:pPr>
      <w:overflowPunct w:val="0"/>
      <w:autoSpaceDE w:val="0"/>
      <w:autoSpaceDN w:val="0"/>
      <w:adjustRightInd w:val="0"/>
      <w:spacing w:after="180"/>
    </w:pPr>
    <w:rPr>
      <w:rFonts w:ascii="Times New Roman"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sz w:val="21"/>
      <w:szCs w:val="21"/>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noProof/>
      <w:lang w:eastAsia="ja-JP"/>
    </w:rPr>
  </w:style>
  <w:style w:type="paragraph" w:customStyle="1" w:styleId="B1">
    <w:name w:val="B1"/>
    <w:basedOn w:val="a7"/>
    <w:link w:val="B1Char"/>
    <w:qFormat/>
    <w:rsid w:val="003A3CC9"/>
    <w:pPr>
      <w:ind w:left="568" w:firstLineChars="0" w:hanging="284"/>
      <w:contextualSpacing w:val="0"/>
      <w:textAlignment w:val="baseline"/>
    </w:pPr>
    <w:rPr>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style>
  <w:style w:type="paragraph" w:customStyle="1" w:styleId="11">
    <w:name w:val="列出段落1"/>
    <w:basedOn w:val="a"/>
    <w:link w:val="Char"/>
    <w:uiPriority w:val="34"/>
    <w:qFormat/>
    <w:rsid w:val="003A3CC9"/>
    <w:pPr>
      <w:widowControl w:val="0"/>
      <w:ind w:firstLineChars="200" w:firstLine="420"/>
    </w:pPr>
    <w:rPr>
      <w:kern w:val="2"/>
      <w:sz w:val="21"/>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 w:type="paragraph" w:customStyle="1" w:styleId="TF">
    <w:name w:val="TF"/>
    <w:basedOn w:val="TH"/>
    <w:rsid w:val="003A6B43"/>
    <w:pPr>
      <w:keepNext w:val="0"/>
      <w:spacing w:before="0" w:after="24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306">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191500117">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74161186">
      <w:bodyDiv w:val="1"/>
      <w:marLeft w:val="0"/>
      <w:marRight w:val="0"/>
      <w:marTop w:val="0"/>
      <w:marBottom w:val="0"/>
      <w:divBdr>
        <w:top w:val="none" w:sz="0" w:space="0" w:color="auto"/>
        <w:left w:val="none" w:sz="0" w:space="0" w:color="auto"/>
        <w:bottom w:val="none" w:sz="0" w:space="0" w:color="auto"/>
        <w:right w:val="none" w:sz="0" w:space="0" w:color="auto"/>
      </w:divBdr>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607155679">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16635768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56803329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16BC0-79C3-4229-99EB-8BE630EE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3</Pages>
  <Words>832</Words>
  <Characters>4746</Characters>
  <Application>Microsoft Office Word</Application>
  <DocSecurity>0</DocSecurity>
  <Lines>39</Lines>
  <Paragraphs>11</Paragraphs>
  <ScaleCrop>false</ScaleCrop>
  <Company>Microsoft</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26</cp:revision>
  <dcterms:created xsi:type="dcterms:W3CDTF">2025-03-27T09:05:00Z</dcterms:created>
  <dcterms:modified xsi:type="dcterms:W3CDTF">2025-11-06T01:47:00Z</dcterms:modified>
</cp:coreProperties>
</file>